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97" w:rsidRPr="00205B09" w:rsidRDefault="00852C97" w:rsidP="00852C97">
      <w:pPr>
        <w:pageBreakBefore/>
        <w:spacing w:line="360" w:lineRule="auto"/>
        <w:jc w:val="both"/>
        <w:rPr>
          <w:rFonts w:ascii="Arial" w:hAnsi="Arial" w:cs="Arial"/>
          <w:b/>
          <w:color w:val="000000" w:themeColor="text1"/>
          <w:szCs w:val="24"/>
        </w:rPr>
      </w:pPr>
      <w:r w:rsidRPr="00205B09">
        <w:rPr>
          <w:rStyle w:val="Fontepargpadro1"/>
          <w:rFonts w:ascii="Arial" w:hAnsi="Arial" w:cs="Arial Narrow"/>
          <w:b/>
          <w:color w:val="000000" w:themeColor="text1"/>
          <w:szCs w:val="22"/>
        </w:rPr>
        <w:t>EXCELENTÍSSIMO (A) SENHOR (A) DOUTOR (A) JUIZ (A) DE DIREITO DA VARA DO SISTEMA DOS JUIZADOS DA FAZENDA PÚBLICA DA COMARCA DE SALVADOR – ESTADO FEDERADO DA BAHIA</w:t>
      </w:r>
    </w:p>
    <w:p w:rsidR="000E70BE" w:rsidRPr="00205B09" w:rsidRDefault="000E70BE" w:rsidP="008E5D4A">
      <w:pPr>
        <w:spacing w:line="360" w:lineRule="auto"/>
        <w:ind w:left="4248" w:firstLine="708"/>
        <w:jc w:val="both"/>
        <w:rPr>
          <w:rFonts w:ascii="Arial" w:hAnsi="Arial" w:cs="Arial"/>
          <w:b/>
          <w:color w:val="000000" w:themeColor="text1"/>
          <w:szCs w:val="24"/>
        </w:rPr>
      </w:pPr>
      <w:r w:rsidRPr="00205B09">
        <w:rPr>
          <w:rFonts w:ascii="Arial" w:hAnsi="Arial" w:cs="Arial"/>
          <w:b/>
          <w:color w:val="000000" w:themeColor="text1"/>
          <w:szCs w:val="24"/>
        </w:rPr>
        <w:tab/>
      </w:r>
    </w:p>
    <w:p w:rsidR="000D3F09" w:rsidRPr="00205B09" w:rsidRDefault="000D3F09" w:rsidP="008E5D4A">
      <w:pPr>
        <w:spacing w:line="360" w:lineRule="auto"/>
        <w:jc w:val="both"/>
        <w:rPr>
          <w:rFonts w:ascii="Arial" w:hAnsi="Arial" w:cs="Arial"/>
          <w:b/>
          <w:color w:val="000000" w:themeColor="text1"/>
          <w:szCs w:val="24"/>
        </w:rPr>
      </w:pPr>
    </w:p>
    <w:p w:rsidR="000D3F09" w:rsidRPr="00205B09" w:rsidRDefault="000D3F09" w:rsidP="008E5D4A">
      <w:pPr>
        <w:spacing w:line="360" w:lineRule="auto"/>
        <w:jc w:val="both"/>
        <w:rPr>
          <w:rFonts w:ascii="Arial" w:hAnsi="Arial" w:cs="Arial"/>
          <w:b/>
          <w:color w:val="000000" w:themeColor="text1"/>
          <w:szCs w:val="24"/>
        </w:rPr>
      </w:pPr>
    </w:p>
    <w:p w:rsidR="00415BA3" w:rsidRPr="00205B09" w:rsidRDefault="000E70BE" w:rsidP="006849EE">
      <w:pPr>
        <w:pStyle w:val="Recuodecorpodetexto"/>
        <w:spacing w:line="360" w:lineRule="auto"/>
        <w:ind w:firstLine="1418"/>
        <w:jc w:val="right"/>
        <w:rPr>
          <w:rFonts w:ascii="Arial" w:hAnsi="Arial" w:cs="Arial"/>
          <w:b/>
          <w:color w:val="000000" w:themeColor="text1"/>
        </w:rPr>
      </w:pPr>
      <w:r w:rsidRPr="00205B09">
        <w:rPr>
          <w:rFonts w:ascii="Arial" w:hAnsi="Arial" w:cs="Arial"/>
          <w:b/>
          <w:color w:val="000000" w:themeColor="text1"/>
        </w:rPr>
        <w:tab/>
      </w:r>
      <w:r w:rsidRPr="00205B09">
        <w:rPr>
          <w:rFonts w:ascii="Arial" w:hAnsi="Arial" w:cs="Arial"/>
          <w:b/>
          <w:color w:val="000000" w:themeColor="text1"/>
        </w:rPr>
        <w:tab/>
      </w:r>
      <w:r w:rsidRPr="00205B09">
        <w:rPr>
          <w:rFonts w:ascii="Arial" w:hAnsi="Arial" w:cs="Arial"/>
          <w:b/>
          <w:color w:val="000000" w:themeColor="text1"/>
        </w:rPr>
        <w:tab/>
      </w:r>
      <w:r w:rsidRPr="00205B09">
        <w:rPr>
          <w:rFonts w:ascii="Arial" w:hAnsi="Arial" w:cs="Arial"/>
          <w:b/>
          <w:color w:val="000000" w:themeColor="text1"/>
        </w:rPr>
        <w:tab/>
      </w:r>
      <w:r w:rsidRPr="00205B09">
        <w:rPr>
          <w:rFonts w:ascii="Arial" w:hAnsi="Arial" w:cs="Arial"/>
          <w:b/>
          <w:color w:val="000000" w:themeColor="text1"/>
        </w:rPr>
        <w:tab/>
      </w:r>
      <w:r w:rsidRPr="00205B09">
        <w:rPr>
          <w:rFonts w:ascii="Arial" w:hAnsi="Arial" w:cs="Arial"/>
          <w:b/>
          <w:color w:val="000000" w:themeColor="text1"/>
        </w:rPr>
        <w:tab/>
      </w:r>
    </w:p>
    <w:p w:rsidR="006849EE" w:rsidRPr="00205B09" w:rsidRDefault="00205B09" w:rsidP="006849EE">
      <w:pPr>
        <w:pStyle w:val="Recuodecorpodetexto"/>
        <w:spacing w:line="360" w:lineRule="auto"/>
        <w:ind w:firstLine="1418"/>
        <w:jc w:val="right"/>
        <w:rPr>
          <w:rStyle w:val="label"/>
          <w:rFonts w:ascii="Arial" w:hAnsi="Arial" w:cs="Arial"/>
          <w:b/>
          <w:i w:val="0"/>
          <w:color w:val="000000" w:themeColor="text1"/>
          <w:sz w:val="24"/>
          <w:u w:val="single"/>
        </w:rPr>
      </w:pPr>
      <w:r>
        <w:rPr>
          <w:rStyle w:val="label"/>
          <w:rFonts w:ascii="Arial" w:hAnsi="Arial" w:cs="Arial"/>
          <w:b/>
          <w:i w:val="0"/>
          <w:color w:val="000000" w:themeColor="text1"/>
          <w:sz w:val="24"/>
          <w:u w:val="single"/>
        </w:rPr>
        <w:t>URGENTE</w:t>
      </w:r>
    </w:p>
    <w:p w:rsidR="005A5995" w:rsidRPr="00205B09" w:rsidRDefault="005A5995" w:rsidP="004261A6">
      <w:pPr>
        <w:spacing w:line="360" w:lineRule="auto"/>
        <w:ind w:firstLine="851"/>
        <w:jc w:val="both"/>
        <w:rPr>
          <w:rStyle w:val="label"/>
          <w:rFonts w:ascii="Arial" w:hAnsi="Arial" w:cs="Arial"/>
          <w:b/>
          <w:color w:val="000000" w:themeColor="text1"/>
          <w:szCs w:val="24"/>
        </w:rPr>
      </w:pPr>
    </w:p>
    <w:p w:rsidR="006849EE" w:rsidRPr="00205B09" w:rsidRDefault="006849EE" w:rsidP="004261A6">
      <w:pPr>
        <w:spacing w:line="360" w:lineRule="auto"/>
        <w:ind w:firstLine="851"/>
        <w:jc w:val="both"/>
        <w:rPr>
          <w:rStyle w:val="label"/>
          <w:rFonts w:ascii="Arial" w:hAnsi="Arial" w:cs="Arial"/>
          <w:b/>
          <w:color w:val="000000" w:themeColor="text1"/>
          <w:szCs w:val="24"/>
        </w:rPr>
      </w:pPr>
    </w:p>
    <w:p w:rsidR="00032E8A" w:rsidRPr="00205B09" w:rsidRDefault="00032E8A" w:rsidP="00205B09">
      <w:pPr>
        <w:pStyle w:val="Recuodecorpodetexto"/>
        <w:spacing w:line="360" w:lineRule="auto"/>
        <w:ind w:left="0" w:firstLine="0"/>
        <w:rPr>
          <w:rStyle w:val="label"/>
          <w:rFonts w:ascii="Arial" w:hAnsi="Arial" w:cs="Arial"/>
          <w:b/>
          <w:i w:val="0"/>
          <w:color w:val="000000" w:themeColor="text1"/>
          <w:sz w:val="24"/>
        </w:rPr>
      </w:pPr>
    </w:p>
    <w:p w:rsidR="003D1CE7" w:rsidRPr="00205B09" w:rsidRDefault="003D1CE7" w:rsidP="00DB6779">
      <w:pPr>
        <w:pStyle w:val="Recuodecorpodetexto"/>
        <w:spacing w:line="360" w:lineRule="auto"/>
        <w:ind w:firstLine="1418"/>
        <w:rPr>
          <w:rStyle w:val="label"/>
          <w:rFonts w:ascii="Arial" w:hAnsi="Arial" w:cs="Arial"/>
          <w:b/>
          <w:i w:val="0"/>
          <w:color w:val="000000" w:themeColor="text1"/>
          <w:sz w:val="24"/>
        </w:rPr>
      </w:pPr>
    </w:p>
    <w:p w:rsidR="003D1CE7" w:rsidRPr="00205B09" w:rsidRDefault="003D1CE7" w:rsidP="00DB6779">
      <w:pPr>
        <w:pStyle w:val="Recuodecorpodetexto"/>
        <w:spacing w:line="360" w:lineRule="auto"/>
        <w:ind w:firstLine="1418"/>
        <w:rPr>
          <w:rStyle w:val="label"/>
          <w:rFonts w:ascii="Arial" w:hAnsi="Arial" w:cs="Arial"/>
          <w:b/>
          <w:i w:val="0"/>
          <w:color w:val="000000" w:themeColor="text1"/>
          <w:sz w:val="24"/>
        </w:rPr>
      </w:pPr>
    </w:p>
    <w:p w:rsidR="00DB6779" w:rsidRPr="00205B09" w:rsidRDefault="000F1EB5" w:rsidP="005340FC">
      <w:pPr>
        <w:spacing w:line="360" w:lineRule="auto"/>
        <w:ind w:firstLine="1418"/>
        <w:jc w:val="both"/>
        <w:rPr>
          <w:rFonts w:ascii="Arial" w:hAnsi="Arial" w:cs="Arial"/>
          <w:color w:val="000000" w:themeColor="text1"/>
        </w:rPr>
      </w:pPr>
      <w:r w:rsidRPr="00205B09">
        <w:rPr>
          <w:rStyle w:val="label"/>
          <w:rFonts w:ascii="Arial" w:hAnsi="Arial" w:cs="Arial"/>
          <w:b/>
          <w:color w:val="000000" w:themeColor="text1"/>
        </w:rPr>
        <w:t>ANA MARIA FERREIRA DA SILVA</w:t>
      </w:r>
      <w:r w:rsidR="000E70BE" w:rsidRPr="00205B09">
        <w:rPr>
          <w:rFonts w:ascii="Arial" w:hAnsi="Arial" w:cs="Arial"/>
          <w:color w:val="000000" w:themeColor="text1"/>
          <w:kern w:val="2"/>
          <w:lang w:eastAsia="en-US" w:bidi="hi-IN"/>
        </w:rPr>
        <w:t>, brasileir</w:t>
      </w:r>
      <w:r w:rsidR="004927AF" w:rsidRPr="00205B09">
        <w:rPr>
          <w:rFonts w:ascii="Arial" w:hAnsi="Arial" w:cs="Arial"/>
          <w:color w:val="000000" w:themeColor="text1"/>
          <w:kern w:val="2"/>
          <w:lang w:eastAsia="en-US" w:bidi="hi-IN"/>
        </w:rPr>
        <w:t>a</w:t>
      </w:r>
      <w:r w:rsidR="000E70BE" w:rsidRPr="00205B09">
        <w:rPr>
          <w:rFonts w:ascii="Arial" w:hAnsi="Arial" w:cs="Arial"/>
          <w:color w:val="000000" w:themeColor="text1"/>
          <w:kern w:val="2"/>
          <w:lang w:eastAsia="en-US" w:bidi="hi-IN"/>
        </w:rPr>
        <w:t>,</w:t>
      </w:r>
      <w:r w:rsidR="00D92DC5" w:rsidRPr="00205B09">
        <w:rPr>
          <w:rFonts w:ascii="Arial" w:hAnsi="Arial" w:cs="Arial"/>
          <w:color w:val="000000" w:themeColor="text1"/>
          <w:kern w:val="2"/>
          <w:lang w:eastAsia="en-US" w:bidi="hi-IN"/>
        </w:rPr>
        <w:t xml:space="preserve"> </w:t>
      </w:r>
      <w:r w:rsidR="005340FC" w:rsidRPr="00205B09">
        <w:rPr>
          <w:rFonts w:ascii="Arial" w:hAnsi="Arial" w:cs="Arial"/>
          <w:color w:val="000000" w:themeColor="text1"/>
          <w:kern w:val="2"/>
          <w:lang w:eastAsia="en-US" w:bidi="hi-IN"/>
        </w:rPr>
        <w:t xml:space="preserve">casada, do lar, filha de Benedita Maria da Silva e Benediro Ferreira da Silva, </w:t>
      </w:r>
      <w:r w:rsidR="00C847C1" w:rsidRPr="00205B09">
        <w:rPr>
          <w:rFonts w:ascii="Arial" w:hAnsi="Arial" w:cs="Arial"/>
          <w:color w:val="000000" w:themeColor="text1"/>
          <w:kern w:val="2"/>
          <w:lang w:eastAsia="en-US" w:bidi="hi-IN"/>
        </w:rPr>
        <w:t>RG</w:t>
      </w:r>
      <w:r w:rsidR="000E70BE" w:rsidRPr="00205B09">
        <w:rPr>
          <w:rFonts w:ascii="Arial" w:hAnsi="Arial" w:cs="Arial"/>
          <w:color w:val="000000" w:themeColor="text1"/>
          <w:kern w:val="2"/>
          <w:lang w:eastAsia="en-US" w:bidi="hi-IN"/>
        </w:rPr>
        <w:t xml:space="preserve"> </w:t>
      </w:r>
      <w:r w:rsidRPr="00205B09">
        <w:rPr>
          <w:rStyle w:val="label"/>
          <w:rFonts w:ascii="Arial" w:hAnsi="Arial" w:cs="Arial"/>
          <w:color w:val="000000" w:themeColor="text1"/>
        </w:rPr>
        <w:t>0194858602</w:t>
      </w:r>
      <w:r w:rsidR="000E70BE" w:rsidRPr="00205B09">
        <w:rPr>
          <w:rFonts w:ascii="Arial" w:hAnsi="Arial" w:cs="Arial"/>
          <w:color w:val="000000" w:themeColor="text1"/>
          <w:kern w:val="2"/>
          <w:lang w:eastAsia="en-US" w:bidi="hi-IN"/>
        </w:rPr>
        <w:t xml:space="preserve">, SSP/BA, </w:t>
      </w:r>
      <w:r w:rsidR="002D7779" w:rsidRPr="00205B09">
        <w:rPr>
          <w:rFonts w:ascii="Arial" w:hAnsi="Arial" w:cs="Arial"/>
          <w:color w:val="000000" w:themeColor="text1"/>
          <w:kern w:val="2"/>
          <w:lang w:eastAsia="en-US" w:bidi="hi-IN"/>
        </w:rPr>
        <w:t>inscrit</w:t>
      </w:r>
      <w:r w:rsidR="005A5F35" w:rsidRPr="00205B09">
        <w:rPr>
          <w:rFonts w:ascii="Arial" w:hAnsi="Arial" w:cs="Arial"/>
          <w:color w:val="000000" w:themeColor="text1"/>
          <w:kern w:val="2"/>
          <w:lang w:eastAsia="en-US" w:bidi="hi-IN"/>
        </w:rPr>
        <w:t>a</w:t>
      </w:r>
      <w:r w:rsidR="002D7779" w:rsidRPr="00205B09">
        <w:rPr>
          <w:rFonts w:ascii="Arial" w:hAnsi="Arial" w:cs="Arial"/>
          <w:color w:val="000000" w:themeColor="text1"/>
          <w:kern w:val="2"/>
          <w:lang w:eastAsia="en-US" w:bidi="hi-IN"/>
        </w:rPr>
        <w:t xml:space="preserve"> no </w:t>
      </w:r>
      <w:r w:rsidR="000E70BE" w:rsidRPr="00205B09">
        <w:rPr>
          <w:rFonts w:ascii="Arial" w:hAnsi="Arial" w:cs="Arial"/>
          <w:color w:val="000000" w:themeColor="text1"/>
          <w:kern w:val="2"/>
          <w:lang w:eastAsia="en-US" w:bidi="hi-IN"/>
        </w:rPr>
        <w:t>CPF/MF</w:t>
      </w:r>
      <w:r w:rsidR="002D7779" w:rsidRPr="00205B09">
        <w:rPr>
          <w:rFonts w:ascii="Arial" w:hAnsi="Arial" w:cs="Arial"/>
          <w:color w:val="000000" w:themeColor="text1"/>
          <w:kern w:val="2"/>
          <w:lang w:eastAsia="en-US" w:bidi="hi-IN"/>
        </w:rPr>
        <w:t xml:space="preserve"> </w:t>
      </w:r>
      <w:r w:rsidRPr="00205B09">
        <w:rPr>
          <w:rStyle w:val="label"/>
          <w:rFonts w:ascii="Arial" w:hAnsi="Arial" w:cs="Arial"/>
          <w:color w:val="000000" w:themeColor="text1"/>
        </w:rPr>
        <w:t>174.451.325-20</w:t>
      </w:r>
      <w:r w:rsidR="000E70BE" w:rsidRPr="00205B09">
        <w:rPr>
          <w:rFonts w:ascii="Arial" w:hAnsi="Arial" w:cs="Arial"/>
          <w:color w:val="000000" w:themeColor="text1"/>
          <w:kern w:val="2"/>
          <w:lang w:eastAsia="en-US" w:bidi="hi-IN"/>
        </w:rPr>
        <w:t>, residente e domiciliad</w:t>
      </w:r>
      <w:r w:rsidR="000354C7" w:rsidRPr="00205B09">
        <w:rPr>
          <w:rFonts w:ascii="Arial" w:hAnsi="Arial" w:cs="Arial"/>
          <w:color w:val="000000" w:themeColor="text1"/>
          <w:kern w:val="2"/>
          <w:lang w:eastAsia="en-US" w:bidi="hi-IN"/>
        </w:rPr>
        <w:t>a</w:t>
      </w:r>
      <w:r w:rsidR="000E70BE" w:rsidRPr="00205B09">
        <w:rPr>
          <w:rFonts w:ascii="Arial" w:hAnsi="Arial" w:cs="Arial"/>
          <w:color w:val="000000" w:themeColor="text1"/>
          <w:kern w:val="2"/>
          <w:lang w:eastAsia="en-US" w:bidi="hi-IN"/>
        </w:rPr>
        <w:t xml:space="preserve"> na </w:t>
      </w:r>
      <w:r w:rsidR="00A66DEB" w:rsidRPr="00205B09">
        <w:rPr>
          <w:rStyle w:val="label"/>
          <w:rFonts w:ascii="Arial" w:hAnsi="Arial" w:cs="Arial"/>
          <w:color w:val="000000" w:themeColor="text1"/>
        </w:rPr>
        <w:t>Rua Natalino Almeida</w:t>
      </w:r>
      <w:r w:rsidR="00BA66CC" w:rsidRPr="00205B09">
        <w:rPr>
          <w:rStyle w:val="label"/>
          <w:rFonts w:ascii="Arial" w:hAnsi="Arial" w:cs="Arial"/>
          <w:color w:val="000000" w:themeColor="text1"/>
        </w:rPr>
        <w:t xml:space="preserve">, </w:t>
      </w:r>
      <w:r w:rsidR="005340FC" w:rsidRPr="00205B09">
        <w:rPr>
          <w:rStyle w:val="label"/>
          <w:rFonts w:ascii="Arial" w:hAnsi="Arial" w:cs="Arial"/>
          <w:color w:val="000000" w:themeColor="text1"/>
        </w:rPr>
        <w:t xml:space="preserve">nº </w:t>
      </w:r>
      <w:r w:rsidR="002E438C" w:rsidRPr="00205B09">
        <w:rPr>
          <w:rStyle w:val="label"/>
          <w:rFonts w:ascii="Arial" w:hAnsi="Arial" w:cs="Arial"/>
          <w:color w:val="000000" w:themeColor="text1"/>
        </w:rPr>
        <w:t>0</w:t>
      </w:r>
      <w:r w:rsidR="00A66DEB" w:rsidRPr="00205B09">
        <w:rPr>
          <w:rStyle w:val="label"/>
          <w:rFonts w:ascii="Arial" w:hAnsi="Arial" w:cs="Arial"/>
          <w:color w:val="000000" w:themeColor="text1"/>
        </w:rPr>
        <w:t>8</w:t>
      </w:r>
      <w:r w:rsidR="00BA66CC" w:rsidRPr="00205B09">
        <w:rPr>
          <w:rStyle w:val="label"/>
          <w:rFonts w:ascii="Arial" w:hAnsi="Arial" w:cs="Arial"/>
          <w:color w:val="000000" w:themeColor="text1"/>
        </w:rPr>
        <w:t xml:space="preserve">, </w:t>
      </w:r>
      <w:r w:rsidR="00A66DEB" w:rsidRPr="00205B09">
        <w:rPr>
          <w:rStyle w:val="label"/>
          <w:rFonts w:ascii="Arial" w:hAnsi="Arial" w:cs="Arial"/>
          <w:color w:val="000000" w:themeColor="text1"/>
        </w:rPr>
        <w:t>Jardim Nova Esperança</w:t>
      </w:r>
      <w:r w:rsidR="00CB1A97" w:rsidRPr="00205B09">
        <w:rPr>
          <w:rStyle w:val="label"/>
          <w:rFonts w:ascii="Arial" w:hAnsi="Arial" w:cs="Arial"/>
          <w:color w:val="000000" w:themeColor="text1"/>
        </w:rPr>
        <w:t xml:space="preserve">, </w:t>
      </w:r>
      <w:r w:rsidR="000E70BE" w:rsidRPr="00205B09">
        <w:rPr>
          <w:rFonts w:ascii="Arial" w:hAnsi="Arial" w:cs="Arial"/>
          <w:color w:val="000000" w:themeColor="text1"/>
          <w:kern w:val="2"/>
          <w:lang w:eastAsia="en-US" w:bidi="hi-IN"/>
        </w:rPr>
        <w:t>CEP</w:t>
      </w:r>
      <w:r w:rsidR="00CB1A97" w:rsidRPr="00205B09">
        <w:rPr>
          <w:rFonts w:ascii="Arial" w:hAnsi="Arial" w:cs="Arial"/>
          <w:color w:val="000000" w:themeColor="text1"/>
          <w:kern w:val="2"/>
          <w:lang w:eastAsia="en-US" w:bidi="hi-IN"/>
        </w:rPr>
        <w:t xml:space="preserve"> </w:t>
      </w:r>
      <w:r w:rsidR="00A66DEB" w:rsidRPr="00205B09">
        <w:rPr>
          <w:rStyle w:val="label"/>
          <w:rFonts w:ascii="Arial" w:hAnsi="Arial" w:cs="Arial"/>
          <w:color w:val="000000" w:themeColor="text1"/>
        </w:rPr>
        <w:t>41</w:t>
      </w:r>
      <w:r w:rsidR="00415BA3" w:rsidRPr="00205B09">
        <w:rPr>
          <w:rStyle w:val="label"/>
          <w:rFonts w:ascii="Arial" w:hAnsi="Arial" w:cs="Arial"/>
          <w:color w:val="000000" w:themeColor="text1"/>
        </w:rPr>
        <w:t>.</w:t>
      </w:r>
      <w:r w:rsidR="00A66DEB" w:rsidRPr="00205B09">
        <w:rPr>
          <w:rStyle w:val="label"/>
          <w:rFonts w:ascii="Arial" w:hAnsi="Arial" w:cs="Arial"/>
          <w:color w:val="000000" w:themeColor="text1"/>
        </w:rPr>
        <w:t>370-360</w:t>
      </w:r>
      <w:r w:rsidR="000E70BE" w:rsidRPr="00205B09">
        <w:rPr>
          <w:rFonts w:ascii="Arial" w:hAnsi="Arial" w:cs="Arial"/>
          <w:color w:val="000000" w:themeColor="text1"/>
          <w:kern w:val="2"/>
          <w:lang w:eastAsia="en-US" w:bidi="hi-IN"/>
        </w:rPr>
        <w:t xml:space="preserve">, </w:t>
      </w:r>
      <w:r w:rsidR="00A64F75" w:rsidRPr="00205B09">
        <w:rPr>
          <w:rFonts w:ascii="Arial" w:hAnsi="Arial" w:cs="Arial"/>
          <w:color w:val="000000" w:themeColor="text1"/>
          <w:kern w:val="2"/>
          <w:lang w:eastAsia="en-US" w:bidi="hi-IN"/>
        </w:rPr>
        <w:t>Salvador</w:t>
      </w:r>
      <w:r w:rsidR="000F7303" w:rsidRPr="00205B09">
        <w:rPr>
          <w:rFonts w:ascii="Arial" w:hAnsi="Arial" w:cs="Arial"/>
          <w:color w:val="000000" w:themeColor="text1"/>
          <w:kern w:val="2"/>
          <w:lang w:eastAsia="en-US" w:bidi="hi-IN"/>
        </w:rPr>
        <w:t>-Bahia, telefone</w:t>
      </w:r>
      <w:r w:rsidR="004927AF" w:rsidRPr="00205B09">
        <w:rPr>
          <w:rFonts w:ascii="Arial" w:hAnsi="Arial" w:cs="Arial"/>
          <w:color w:val="000000" w:themeColor="text1"/>
          <w:kern w:val="2"/>
          <w:lang w:eastAsia="en-US" w:bidi="hi-IN"/>
        </w:rPr>
        <w:t>s</w:t>
      </w:r>
      <w:r w:rsidR="000F7303" w:rsidRPr="00205B09">
        <w:rPr>
          <w:rFonts w:ascii="Arial" w:hAnsi="Arial" w:cs="Arial"/>
          <w:color w:val="000000" w:themeColor="text1"/>
          <w:kern w:val="2"/>
          <w:lang w:eastAsia="en-US" w:bidi="hi-IN"/>
        </w:rPr>
        <w:t xml:space="preserve"> de contato</w:t>
      </w:r>
      <w:r w:rsidR="004927AF" w:rsidRPr="00205B09">
        <w:rPr>
          <w:rFonts w:ascii="Arial" w:hAnsi="Arial" w:cs="Arial"/>
          <w:color w:val="000000" w:themeColor="text1"/>
          <w:kern w:val="2"/>
          <w:lang w:eastAsia="en-US" w:bidi="hi-IN"/>
        </w:rPr>
        <w:t xml:space="preserve"> </w:t>
      </w:r>
      <w:r w:rsidRPr="00205B09">
        <w:rPr>
          <w:rStyle w:val="label"/>
          <w:rFonts w:ascii="Arial" w:hAnsi="Arial" w:cs="Arial"/>
          <w:color w:val="000000" w:themeColor="text1"/>
        </w:rPr>
        <w:t>(71) 8745-6922</w:t>
      </w:r>
      <w:r w:rsidR="00E04BF6" w:rsidRPr="00205B09">
        <w:rPr>
          <w:rStyle w:val="label"/>
          <w:rFonts w:ascii="Arial" w:hAnsi="Arial" w:cs="Arial"/>
          <w:color w:val="000000" w:themeColor="text1"/>
        </w:rPr>
        <w:t>/</w:t>
      </w:r>
      <w:r w:rsidR="00E04BF6" w:rsidRPr="00205B09">
        <w:rPr>
          <w:rFonts w:ascii="Arial" w:hAnsi="Arial" w:cs="Arial"/>
          <w:color w:val="000000" w:themeColor="text1"/>
        </w:rPr>
        <w:t xml:space="preserve"> </w:t>
      </w:r>
      <w:r w:rsidR="00E04BF6" w:rsidRPr="00205B09">
        <w:rPr>
          <w:rStyle w:val="label"/>
          <w:rFonts w:ascii="Arial" w:hAnsi="Arial" w:cs="Arial"/>
          <w:color w:val="000000" w:themeColor="text1"/>
        </w:rPr>
        <w:t>(71) 8726-9014</w:t>
      </w:r>
      <w:r w:rsidR="004A17F5" w:rsidRPr="00205B09">
        <w:rPr>
          <w:rStyle w:val="label"/>
          <w:rFonts w:ascii="Arial" w:hAnsi="Arial" w:cs="Arial"/>
          <w:color w:val="000000" w:themeColor="text1"/>
        </w:rPr>
        <w:t>,</w:t>
      </w:r>
      <w:r w:rsidR="00A96228" w:rsidRPr="00205B09">
        <w:rPr>
          <w:rStyle w:val="label"/>
          <w:rFonts w:ascii="Arial" w:hAnsi="Arial" w:cs="Arial"/>
          <w:color w:val="000000" w:themeColor="text1"/>
        </w:rPr>
        <w:t xml:space="preserve"> </w:t>
      </w:r>
      <w:r w:rsidR="000E70BE" w:rsidRPr="00205B09">
        <w:rPr>
          <w:rFonts w:ascii="Arial" w:hAnsi="Arial" w:cs="Arial"/>
          <w:color w:val="000000" w:themeColor="text1"/>
        </w:rPr>
        <w:t xml:space="preserve">patrocinada pela </w:t>
      </w:r>
      <w:r w:rsidR="000E70BE" w:rsidRPr="00205B09">
        <w:rPr>
          <w:rFonts w:ascii="Arial" w:hAnsi="Arial" w:cs="Arial"/>
          <w:b/>
          <w:color w:val="000000" w:themeColor="text1"/>
        </w:rPr>
        <w:t>Defensoria Pública do Estado da Bahia</w:t>
      </w:r>
      <w:r w:rsidR="000E70BE" w:rsidRPr="00205B09">
        <w:rPr>
          <w:rFonts w:ascii="Arial" w:hAnsi="Arial" w:cs="Arial"/>
          <w:color w:val="000000" w:themeColor="text1"/>
        </w:rPr>
        <w:t>, por intermédio de representante que a esta subscreve, na forma prevista pelo art. 148, I, da Lei Complementar Estadual</w:t>
      </w:r>
      <w:r w:rsidR="004927AF" w:rsidRPr="00205B09">
        <w:rPr>
          <w:rFonts w:ascii="Arial" w:hAnsi="Arial" w:cs="Arial"/>
          <w:color w:val="000000" w:themeColor="text1"/>
        </w:rPr>
        <w:t xml:space="preserve"> </w:t>
      </w:r>
      <w:r w:rsidR="000E70BE" w:rsidRPr="00205B09">
        <w:rPr>
          <w:rFonts w:ascii="Arial" w:hAnsi="Arial" w:cs="Arial"/>
          <w:color w:val="000000" w:themeColor="text1"/>
        </w:rPr>
        <w:t>nº. 26/2006, com endereço constante do rodapé da presente exordial, devendo ser pessoalmente intimada dos atos processuais, vem, perante V. Exa., ajuizar</w:t>
      </w:r>
      <w:r w:rsidR="00FA70E9" w:rsidRPr="00205B09">
        <w:rPr>
          <w:rFonts w:ascii="Arial" w:hAnsi="Arial" w:cs="Arial"/>
          <w:color w:val="000000" w:themeColor="text1"/>
        </w:rPr>
        <w:t xml:space="preserve"> </w:t>
      </w:r>
    </w:p>
    <w:p w:rsidR="004F5188" w:rsidRPr="00205B09" w:rsidRDefault="004F5188" w:rsidP="00DB6779">
      <w:pPr>
        <w:pStyle w:val="Recuodecorpodetexto"/>
        <w:spacing w:line="360" w:lineRule="auto"/>
        <w:ind w:firstLine="1418"/>
        <w:rPr>
          <w:rFonts w:ascii="Arial" w:hAnsi="Arial" w:cs="Arial"/>
          <w:i w:val="0"/>
          <w:color w:val="000000" w:themeColor="text1"/>
          <w:sz w:val="12"/>
          <w:szCs w:val="12"/>
        </w:rPr>
      </w:pPr>
    </w:p>
    <w:p w:rsidR="00DB6779" w:rsidRPr="00205B09" w:rsidRDefault="00DB6779" w:rsidP="00415BA3">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Arial" w:hAnsi="Arial" w:cs="Arial"/>
          <w:b/>
          <w:color w:val="000000" w:themeColor="text1"/>
        </w:rPr>
      </w:pPr>
      <w:r w:rsidRPr="00205B09">
        <w:rPr>
          <w:rStyle w:val="Fontepargpadro1"/>
          <w:rFonts w:ascii="Arial" w:hAnsi="Arial" w:cs="Arial"/>
          <w:b/>
          <w:bCs/>
          <w:color w:val="000000" w:themeColor="text1"/>
        </w:rPr>
        <w:t>AÇÃO ORDINÁRIA DE OBRIGAÇÃO DE FAZER COM PEDIDO DE ANTECIPAÇÃO DOS EFEITOS DA TUTELA JURISDICIONAL</w:t>
      </w:r>
    </w:p>
    <w:p w:rsidR="004F5188" w:rsidRPr="00205B09" w:rsidRDefault="004F5188" w:rsidP="001F4DB4">
      <w:pPr>
        <w:spacing w:line="360" w:lineRule="auto"/>
        <w:jc w:val="both"/>
        <w:rPr>
          <w:rFonts w:ascii="Arial" w:hAnsi="Arial" w:cs="Arial"/>
          <w:color w:val="000000" w:themeColor="text1"/>
          <w:sz w:val="12"/>
          <w:szCs w:val="12"/>
        </w:rPr>
      </w:pPr>
    </w:p>
    <w:p w:rsidR="000E70BE" w:rsidRPr="00205B09" w:rsidRDefault="000E70BE" w:rsidP="005340FC">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 xml:space="preserve">em face do </w:t>
      </w:r>
      <w:r w:rsidR="004261A6" w:rsidRPr="00205B09">
        <w:rPr>
          <w:rFonts w:ascii="Arial" w:hAnsi="Arial" w:cs="Arial"/>
          <w:b/>
          <w:bCs/>
          <w:color w:val="000000" w:themeColor="text1"/>
          <w:szCs w:val="24"/>
        </w:rPr>
        <w:t>ESTADO DA BAHIA</w:t>
      </w:r>
      <w:r w:rsidRPr="00205B09">
        <w:rPr>
          <w:rFonts w:ascii="Arial" w:hAnsi="Arial" w:cs="Arial"/>
          <w:b/>
          <w:bCs/>
          <w:color w:val="000000" w:themeColor="text1"/>
          <w:szCs w:val="24"/>
        </w:rPr>
        <w:t xml:space="preserve">, </w:t>
      </w:r>
      <w:r w:rsidRPr="00205B09">
        <w:rPr>
          <w:rFonts w:ascii="Arial" w:hAnsi="Arial" w:cs="Arial"/>
          <w:color w:val="000000" w:themeColor="text1"/>
          <w:szCs w:val="24"/>
        </w:rPr>
        <w:t>pessoa jurídica de Direito Público interno, representado pelo seu i. Procurador Geral, com endereço na Procuradoria Geral do Estado da Bahia, Centro Administrativo da Bahia, Fundação Luís Eduardo Magalhães, nesta Capital, pelos motivos de fato e de direito abaixo adunados:</w:t>
      </w:r>
    </w:p>
    <w:p w:rsidR="00DD54D4" w:rsidRPr="00205B09" w:rsidRDefault="00DD54D4" w:rsidP="00DD54D4">
      <w:pPr>
        <w:pStyle w:val="Rodap"/>
        <w:jc w:val="center"/>
        <w:rPr>
          <w:rFonts w:ascii="Arial Narrow" w:hAnsi="Arial Narrow" w:cs="Arial Narrow"/>
          <w:color w:val="000000" w:themeColor="text1"/>
          <w:sz w:val="18"/>
          <w:szCs w:val="18"/>
        </w:rPr>
      </w:pPr>
    </w:p>
    <w:p w:rsidR="00DD54D4" w:rsidRPr="00205B09" w:rsidRDefault="00DD54D4" w:rsidP="00DD54D4">
      <w:pPr>
        <w:pStyle w:val="Rodap"/>
        <w:jc w:val="center"/>
        <w:rPr>
          <w:rFonts w:ascii="Arial Narrow" w:hAnsi="Arial Narrow" w:cs="Arial Narrow"/>
          <w:color w:val="000000" w:themeColor="text1"/>
          <w:sz w:val="18"/>
          <w:szCs w:val="18"/>
        </w:rPr>
      </w:pPr>
      <w:r w:rsidRPr="00205B09">
        <w:rPr>
          <w:rFonts w:ascii="Arial Narrow" w:hAnsi="Arial Narrow" w:cs="Arial Narrow"/>
          <w:color w:val="000000" w:themeColor="text1"/>
          <w:sz w:val="18"/>
          <w:szCs w:val="18"/>
        </w:rPr>
        <w:t>Defensoria Pública do Estado</w:t>
      </w:r>
    </w:p>
    <w:p w:rsidR="00DD54D4" w:rsidRPr="00205B09" w:rsidRDefault="00DD54D4" w:rsidP="00DD54D4">
      <w:pPr>
        <w:pStyle w:val="Rodap"/>
        <w:jc w:val="center"/>
        <w:rPr>
          <w:color w:val="000000" w:themeColor="text1"/>
        </w:rPr>
      </w:pPr>
      <w:r w:rsidRPr="00205B09">
        <w:rPr>
          <w:rFonts w:ascii="Arial Narrow" w:hAnsi="Arial Narrow"/>
          <w:color w:val="000000" w:themeColor="text1"/>
          <w:sz w:val="16"/>
          <w:szCs w:val="16"/>
        </w:rPr>
        <w:t xml:space="preserve">Rua Arquimedes Gonçalves, nº </w:t>
      </w:r>
      <w:r w:rsidR="00E9305F" w:rsidRPr="00205B09">
        <w:rPr>
          <w:rFonts w:ascii="Arial Narrow" w:hAnsi="Arial Narrow"/>
          <w:color w:val="000000" w:themeColor="text1"/>
          <w:sz w:val="16"/>
          <w:szCs w:val="16"/>
        </w:rPr>
        <w:t>271</w:t>
      </w:r>
      <w:r w:rsidRPr="00205B09">
        <w:rPr>
          <w:rFonts w:ascii="Arial Narrow" w:hAnsi="Arial Narrow"/>
          <w:color w:val="000000" w:themeColor="text1"/>
          <w:sz w:val="16"/>
          <w:szCs w:val="16"/>
        </w:rPr>
        <w:t>, Jardim Baiano.</w:t>
      </w:r>
    </w:p>
    <w:p w:rsidR="00DD54D4" w:rsidRPr="00205B09" w:rsidRDefault="00DD54D4" w:rsidP="00DD54D4">
      <w:pPr>
        <w:pStyle w:val="Rodap"/>
        <w:jc w:val="center"/>
        <w:rPr>
          <w:rFonts w:ascii="Arial, Helvetica" w:hAnsi="Arial, Helvetica" w:cs="Arial Narrow"/>
          <w:color w:val="000000" w:themeColor="text1"/>
          <w:sz w:val="16"/>
          <w:szCs w:val="16"/>
        </w:rPr>
      </w:pPr>
      <w:r w:rsidRPr="00205B09">
        <w:rPr>
          <w:rFonts w:ascii="Arial Narrow" w:hAnsi="Arial Narrow" w:cs="Arial Narrow"/>
          <w:color w:val="000000" w:themeColor="text1"/>
          <w:sz w:val="16"/>
          <w:szCs w:val="16"/>
        </w:rPr>
        <w:t>Tel. (71)</w:t>
      </w:r>
      <w:r w:rsidRPr="00205B09">
        <w:rPr>
          <w:rFonts w:ascii="Arial, Helvetica" w:hAnsi="Arial, Helvetica" w:cs="Arial Narrow"/>
          <w:color w:val="000000" w:themeColor="text1"/>
          <w:sz w:val="16"/>
          <w:szCs w:val="16"/>
        </w:rPr>
        <w:t xml:space="preserve"> 31</w:t>
      </w:r>
      <w:r w:rsidR="004E1160" w:rsidRPr="00205B09">
        <w:rPr>
          <w:rFonts w:ascii="Arial, Helvetica" w:hAnsi="Arial, Helvetica" w:cs="Arial Narrow"/>
          <w:color w:val="000000" w:themeColor="text1"/>
          <w:sz w:val="16"/>
          <w:szCs w:val="16"/>
        </w:rPr>
        <w:t>03</w:t>
      </w:r>
      <w:r w:rsidRPr="00205B09">
        <w:rPr>
          <w:rFonts w:ascii="Arial, Helvetica" w:hAnsi="Arial, Helvetica" w:cs="Arial Narrow"/>
          <w:color w:val="000000" w:themeColor="text1"/>
          <w:sz w:val="16"/>
          <w:szCs w:val="16"/>
        </w:rPr>
        <w:t>-</w:t>
      </w:r>
      <w:r w:rsidR="004E1160" w:rsidRPr="00205B09">
        <w:rPr>
          <w:rFonts w:ascii="Arial, Helvetica" w:hAnsi="Arial, Helvetica" w:cs="Arial Narrow"/>
          <w:color w:val="000000" w:themeColor="text1"/>
          <w:sz w:val="16"/>
          <w:szCs w:val="16"/>
        </w:rPr>
        <w:t>3686</w:t>
      </w:r>
    </w:p>
    <w:p w:rsidR="003D1CE7" w:rsidRPr="00205B09" w:rsidRDefault="003D1CE7" w:rsidP="00DD54D4">
      <w:pPr>
        <w:pStyle w:val="Rodap"/>
        <w:jc w:val="center"/>
        <w:rPr>
          <w:color w:val="000000" w:themeColor="text1"/>
        </w:rPr>
      </w:pPr>
    </w:p>
    <w:p w:rsidR="000E70BE" w:rsidRPr="00205B09" w:rsidRDefault="00162278" w:rsidP="00EB22D0">
      <w:pPr>
        <w:pStyle w:val="Recuodecorpodetexto"/>
        <w:spacing w:line="360" w:lineRule="auto"/>
        <w:ind w:left="0" w:firstLine="0"/>
        <w:rPr>
          <w:rFonts w:ascii="Arial" w:hAnsi="Arial" w:cs="Arial"/>
          <w:b/>
          <w:color w:val="000000" w:themeColor="text1"/>
          <w:sz w:val="24"/>
        </w:rPr>
      </w:pPr>
      <w:r w:rsidRPr="00205B09">
        <w:rPr>
          <w:rFonts w:ascii="Arial" w:hAnsi="Arial" w:cs="Arial"/>
          <w:b/>
          <w:i w:val="0"/>
          <w:color w:val="000000" w:themeColor="text1"/>
          <w:sz w:val="24"/>
        </w:rPr>
        <w:lastRenderedPageBreak/>
        <w:t xml:space="preserve">1. </w:t>
      </w:r>
      <w:r w:rsidRPr="00205B09">
        <w:rPr>
          <w:rFonts w:ascii="Arial" w:hAnsi="Arial" w:cs="Arial"/>
          <w:b/>
          <w:i w:val="0"/>
          <w:color w:val="000000" w:themeColor="text1"/>
          <w:sz w:val="24"/>
        </w:rPr>
        <w:tab/>
      </w:r>
      <w:r w:rsidR="000E70BE" w:rsidRPr="00205B09">
        <w:rPr>
          <w:rFonts w:ascii="Arial" w:hAnsi="Arial" w:cs="Arial"/>
          <w:b/>
          <w:i w:val="0"/>
          <w:color w:val="000000" w:themeColor="text1"/>
          <w:sz w:val="24"/>
          <w:u w:val="single"/>
        </w:rPr>
        <w:t>Da assistência judiciária gratuita.</w:t>
      </w:r>
    </w:p>
    <w:p w:rsidR="00DA7C40" w:rsidRPr="00205B09" w:rsidRDefault="00DA7C40" w:rsidP="00EB22D0">
      <w:pPr>
        <w:spacing w:line="360" w:lineRule="auto"/>
        <w:ind w:firstLine="840"/>
        <w:jc w:val="both"/>
        <w:rPr>
          <w:rFonts w:ascii="Arial" w:hAnsi="Arial" w:cs="Arial"/>
          <w:color w:val="000000" w:themeColor="text1"/>
          <w:sz w:val="16"/>
          <w:szCs w:val="16"/>
        </w:rPr>
      </w:pPr>
    </w:p>
    <w:p w:rsidR="000E70BE" w:rsidRPr="00205B09" w:rsidRDefault="000E70BE" w:rsidP="00EB22D0">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 xml:space="preserve">Inicialmente, requer a V. Exa. seja deferido o benefício da </w:t>
      </w:r>
      <w:r w:rsidR="0003652A" w:rsidRPr="00205B09">
        <w:rPr>
          <w:rFonts w:ascii="Arial" w:hAnsi="Arial" w:cs="Arial"/>
          <w:color w:val="000000" w:themeColor="text1"/>
          <w:szCs w:val="24"/>
        </w:rPr>
        <w:t>Justiça Gratuita</w:t>
      </w:r>
      <w:r w:rsidRPr="00205B09">
        <w:rPr>
          <w:rFonts w:ascii="Arial" w:hAnsi="Arial" w:cs="Arial"/>
          <w:color w:val="000000" w:themeColor="text1"/>
          <w:szCs w:val="24"/>
        </w:rPr>
        <w:t>, garantido pelo art. 4º da Lei nº. 1.060/50 c/c alterações introduzid</w:t>
      </w:r>
      <w:r w:rsidR="006369F8" w:rsidRPr="00205B09">
        <w:rPr>
          <w:rFonts w:ascii="Arial" w:hAnsi="Arial" w:cs="Arial"/>
          <w:color w:val="000000" w:themeColor="text1"/>
          <w:szCs w:val="24"/>
        </w:rPr>
        <w:t xml:space="preserve">as pela Lei nº. 7.510/86, pois </w:t>
      </w:r>
      <w:r w:rsidR="00A54A59" w:rsidRPr="00205B09">
        <w:rPr>
          <w:rFonts w:ascii="Arial" w:hAnsi="Arial" w:cs="Arial"/>
          <w:color w:val="000000" w:themeColor="text1"/>
          <w:szCs w:val="24"/>
        </w:rPr>
        <w:t>a</w:t>
      </w:r>
      <w:r w:rsidRPr="00205B09">
        <w:rPr>
          <w:rFonts w:ascii="Arial" w:hAnsi="Arial" w:cs="Arial"/>
          <w:color w:val="000000" w:themeColor="text1"/>
          <w:szCs w:val="24"/>
        </w:rPr>
        <w:t xml:space="preserve"> REQUERENTE não possui condições de arcar com as custas processuais e honorários advocatícios sem prejuízo do sustento próprio e familiar.</w:t>
      </w:r>
    </w:p>
    <w:p w:rsidR="00FE3A77" w:rsidRPr="00205B09" w:rsidRDefault="00FE3A77" w:rsidP="00EB22D0">
      <w:pPr>
        <w:spacing w:line="360" w:lineRule="auto"/>
        <w:ind w:firstLine="840"/>
        <w:jc w:val="both"/>
        <w:rPr>
          <w:rFonts w:ascii="Arial" w:hAnsi="Arial" w:cs="Arial"/>
          <w:color w:val="000000" w:themeColor="text1"/>
          <w:szCs w:val="24"/>
        </w:rPr>
      </w:pPr>
    </w:p>
    <w:p w:rsidR="000E70BE" w:rsidRPr="00205B09" w:rsidRDefault="00A569A5" w:rsidP="00425B6F">
      <w:pPr>
        <w:pStyle w:val="Recuodecorpodetexto"/>
        <w:spacing w:line="360" w:lineRule="auto"/>
        <w:ind w:left="0" w:firstLine="0"/>
        <w:rPr>
          <w:rFonts w:ascii="Arial" w:hAnsi="Arial" w:cs="Arial"/>
          <w:b/>
          <w:color w:val="000000" w:themeColor="text1"/>
          <w:sz w:val="24"/>
        </w:rPr>
      </w:pPr>
      <w:r w:rsidRPr="00205B09">
        <w:rPr>
          <w:rFonts w:ascii="Arial" w:hAnsi="Arial" w:cs="Arial"/>
          <w:b/>
          <w:i w:val="0"/>
          <w:color w:val="000000" w:themeColor="text1"/>
          <w:sz w:val="24"/>
        </w:rPr>
        <w:t>2</w:t>
      </w:r>
      <w:r w:rsidR="00425B6F" w:rsidRPr="00205B09">
        <w:rPr>
          <w:rFonts w:ascii="Arial" w:hAnsi="Arial" w:cs="Arial"/>
          <w:b/>
          <w:i w:val="0"/>
          <w:color w:val="000000" w:themeColor="text1"/>
          <w:sz w:val="24"/>
        </w:rPr>
        <w:t>.</w:t>
      </w:r>
      <w:r w:rsidR="00425B6F" w:rsidRPr="00205B09">
        <w:rPr>
          <w:rFonts w:ascii="Arial" w:hAnsi="Arial" w:cs="Arial"/>
          <w:b/>
          <w:i w:val="0"/>
          <w:color w:val="000000" w:themeColor="text1"/>
          <w:sz w:val="24"/>
        </w:rPr>
        <w:tab/>
      </w:r>
      <w:r w:rsidR="000E70BE" w:rsidRPr="00205B09">
        <w:rPr>
          <w:rFonts w:ascii="Arial" w:hAnsi="Arial" w:cs="Arial"/>
          <w:b/>
          <w:i w:val="0"/>
          <w:color w:val="000000" w:themeColor="text1"/>
          <w:sz w:val="24"/>
        </w:rPr>
        <w:t>Dos Fatos</w:t>
      </w:r>
    </w:p>
    <w:p w:rsidR="00EC61A8" w:rsidRPr="00205B09" w:rsidRDefault="00EC61A8" w:rsidP="00567C0F">
      <w:pPr>
        <w:spacing w:line="360" w:lineRule="auto"/>
        <w:ind w:firstLine="840"/>
        <w:jc w:val="both"/>
        <w:rPr>
          <w:rFonts w:ascii="Arial" w:hAnsi="Arial" w:cs="Arial"/>
          <w:color w:val="000000" w:themeColor="text1"/>
          <w:szCs w:val="24"/>
        </w:rPr>
      </w:pPr>
    </w:p>
    <w:p w:rsidR="00DB046B" w:rsidRPr="00205B09" w:rsidRDefault="000E70BE" w:rsidP="00F0564A">
      <w:pPr>
        <w:spacing w:line="360" w:lineRule="auto"/>
        <w:ind w:firstLine="1418"/>
        <w:jc w:val="both"/>
        <w:rPr>
          <w:rFonts w:ascii="Arial" w:hAnsi="Arial" w:cs="Arial"/>
          <w:b/>
          <w:color w:val="000000" w:themeColor="text1"/>
          <w:szCs w:val="24"/>
        </w:rPr>
      </w:pPr>
      <w:r w:rsidRPr="00205B09">
        <w:rPr>
          <w:rFonts w:ascii="Arial" w:hAnsi="Arial" w:cs="Arial"/>
          <w:color w:val="000000" w:themeColor="text1"/>
          <w:szCs w:val="24"/>
        </w:rPr>
        <w:t>A demanda objetiva a provocação da prestação d</w:t>
      </w:r>
      <w:r w:rsidR="00F5643F" w:rsidRPr="00205B09">
        <w:rPr>
          <w:rFonts w:ascii="Arial" w:hAnsi="Arial" w:cs="Arial"/>
          <w:color w:val="000000" w:themeColor="text1"/>
          <w:szCs w:val="24"/>
        </w:rPr>
        <w:t>e</w:t>
      </w:r>
      <w:r w:rsidRPr="00205B09">
        <w:rPr>
          <w:rFonts w:ascii="Arial" w:hAnsi="Arial" w:cs="Arial"/>
          <w:color w:val="000000" w:themeColor="text1"/>
          <w:szCs w:val="24"/>
        </w:rPr>
        <w:t xml:space="preserve"> tutela jurisdicional para condenar o Requerido em obrigação de fazer </w:t>
      </w:r>
      <w:r w:rsidR="005340FC" w:rsidRPr="00205B09">
        <w:rPr>
          <w:rFonts w:ascii="Arial" w:hAnsi="Arial" w:cs="Arial"/>
          <w:b/>
          <w:color w:val="000000" w:themeColor="text1"/>
          <w:szCs w:val="24"/>
        </w:rPr>
        <w:t>consistente no encaminhamento imediato da paciente para tratamento ambulatorial de hemodiálise.</w:t>
      </w:r>
      <w:r w:rsidR="00D11EF4" w:rsidRPr="00205B09">
        <w:rPr>
          <w:rFonts w:ascii="Arial" w:hAnsi="Arial" w:cs="Arial"/>
          <w:b/>
          <w:color w:val="000000" w:themeColor="text1"/>
          <w:szCs w:val="24"/>
        </w:rPr>
        <w:t xml:space="preserve"> </w:t>
      </w:r>
    </w:p>
    <w:p w:rsidR="00C934E1" w:rsidRPr="00205B09" w:rsidRDefault="00C934E1" w:rsidP="00546E58">
      <w:pPr>
        <w:spacing w:line="360" w:lineRule="auto"/>
        <w:ind w:firstLine="1418"/>
        <w:jc w:val="both"/>
        <w:rPr>
          <w:rFonts w:ascii="Arial" w:hAnsi="Arial" w:cs="Arial"/>
          <w:b/>
          <w:color w:val="000000" w:themeColor="text1"/>
          <w:szCs w:val="24"/>
        </w:rPr>
      </w:pPr>
    </w:p>
    <w:p w:rsidR="00E00128" w:rsidRPr="00205B09" w:rsidRDefault="008F2A77" w:rsidP="00546E58">
      <w:pPr>
        <w:spacing w:line="360" w:lineRule="auto"/>
        <w:ind w:firstLine="1418"/>
        <w:jc w:val="both"/>
        <w:rPr>
          <w:rFonts w:ascii="Arial" w:eastAsiaTheme="minorHAnsi" w:hAnsi="Arial" w:cs="Arial"/>
          <w:b/>
          <w:color w:val="000000" w:themeColor="text1"/>
        </w:rPr>
      </w:pPr>
      <w:r w:rsidRPr="00205B09">
        <w:rPr>
          <w:rFonts w:ascii="Arial" w:hAnsi="Arial" w:cs="Arial"/>
          <w:b/>
          <w:color w:val="000000" w:themeColor="text1"/>
          <w:szCs w:val="24"/>
        </w:rPr>
        <w:t xml:space="preserve">De acordo com o Relatório Médico, </w:t>
      </w:r>
      <w:r w:rsidR="00E00128" w:rsidRPr="00205B09">
        <w:rPr>
          <w:rFonts w:ascii="Arial" w:hAnsi="Arial" w:cs="Arial"/>
          <w:b/>
          <w:color w:val="000000" w:themeColor="text1"/>
          <w:szCs w:val="24"/>
        </w:rPr>
        <w:t xml:space="preserve">anexo, </w:t>
      </w:r>
      <w:r w:rsidRPr="00205B09">
        <w:rPr>
          <w:rFonts w:ascii="Arial" w:hAnsi="Arial" w:cs="Arial"/>
          <w:b/>
          <w:color w:val="000000" w:themeColor="text1"/>
          <w:szCs w:val="24"/>
        </w:rPr>
        <w:t xml:space="preserve">datado de </w:t>
      </w:r>
      <w:r w:rsidR="00E00128" w:rsidRPr="00205B09">
        <w:rPr>
          <w:rFonts w:ascii="Arial" w:hAnsi="Arial" w:cs="Arial"/>
          <w:b/>
          <w:color w:val="000000" w:themeColor="text1"/>
          <w:szCs w:val="24"/>
        </w:rPr>
        <w:t>13</w:t>
      </w:r>
      <w:r w:rsidRPr="00205B09">
        <w:rPr>
          <w:rFonts w:ascii="Arial" w:hAnsi="Arial" w:cs="Arial"/>
          <w:b/>
          <w:color w:val="000000" w:themeColor="text1"/>
          <w:szCs w:val="24"/>
        </w:rPr>
        <w:t>/</w:t>
      </w:r>
      <w:r w:rsidR="00E166EC" w:rsidRPr="00205B09">
        <w:rPr>
          <w:rFonts w:ascii="Arial" w:hAnsi="Arial" w:cs="Arial"/>
          <w:b/>
          <w:color w:val="000000" w:themeColor="text1"/>
          <w:szCs w:val="24"/>
        </w:rPr>
        <w:t>1</w:t>
      </w:r>
      <w:r w:rsidR="00E00128" w:rsidRPr="00205B09">
        <w:rPr>
          <w:rFonts w:ascii="Arial" w:hAnsi="Arial" w:cs="Arial"/>
          <w:b/>
          <w:color w:val="000000" w:themeColor="text1"/>
          <w:szCs w:val="24"/>
        </w:rPr>
        <w:t>0</w:t>
      </w:r>
      <w:r w:rsidRPr="00205B09">
        <w:rPr>
          <w:rFonts w:ascii="Arial" w:hAnsi="Arial" w:cs="Arial"/>
          <w:b/>
          <w:color w:val="000000" w:themeColor="text1"/>
          <w:szCs w:val="24"/>
        </w:rPr>
        <w:t>/1</w:t>
      </w:r>
      <w:r w:rsidR="00E166EC" w:rsidRPr="00205B09">
        <w:rPr>
          <w:rFonts w:ascii="Arial" w:hAnsi="Arial" w:cs="Arial"/>
          <w:b/>
          <w:color w:val="000000" w:themeColor="text1"/>
          <w:szCs w:val="24"/>
        </w:rPr>
        <w:t>5</w:t>
      </w:r>
      <w:r w:rsidRPr="00205B09">
        <w:rPr>
          <w:rFonts w:ascii="Arial" w:hAnsi="Arial" w:cs="Arial"/>
          <w:b/>
          <w:color w:val="000000" w:themeColor="text1"/>
          <w:szCs w:val="24"/>
        </w:rPr>
        <w:t>, assinado pel</w:t>
      </w:r>
      <w:r w:rsidR="009B73CE" w:rsidRPr="00205B09">
        <w:rPr>
          <w:rFonts w:ascii="Arial" w:hAnsi="Arial" w:cs="Arial"/>
          <w:b/>
          <w:color w:val="000000" w:themeColor="text1"/>
          <w:szCs w:val="24"/>
        </w:rPr>
        <w:t>a</w:t>
      </w:r>
      <w:r w:rsidRPr="00205B09">
        <w:rPr>
          <w:rFonts w:ascii="Arial" w:hAnsi="Arial" w:cs="Arial"/>
          <w:b/>
          <w:color w:val="000000" w:themeColor="text1"/>
          <w:szCs w:val="24"/>
        </w:rPr>
        <w:t xml:space="preserve"> Dr</w:t>
      </w:r>
      <w:r w:rsidR="009B73CE" w:rsidRPr="00205B09">
        <w:rPr>
          <w:rFonts w:ascii="Arial" w:hAnsi="Arial" w:cs="Arial"/>
          <w:b/>
          <w:color w:val="000000" w:themeColor="text1"/>
          <w:szCs w:val="24"/>
        </w:rPr>
        <w:t>a</w:t>
      </w:r>
      <w:r w:rsidRPr="00205B09">
        <w:rPr>
          <w:rFonts w:ascii="Arial" w:hAnsi="Arial" w:cs="Arial"/>
          <w:b/>
          <w:color w:val="000000" w:themeColor="text1"/>
          <w:szCs w:val="24"/>
        </w:rPr>
        <w:t xml:space="preserve">. </w:t>
      </w:r>
      <w:r w:rsidR="00E00128" w:rsidRPr="00205B09">
        <w:rPr>
          <w:rFonts w:ascii="Arial" w:hAnsi="Arial" w:cs="Arial"/>
          <w:b/>
          <w:color w:val="000000" w:themeColor="text1"/>
          <w:szCs w:val="24"/>
        </w:rPr>
        <w:t>Amanda Andrada Viana</w:t>
      </w:r>
      <w:r w:rsidRPr="00205B09">
        <w:rPr>
          <w:rFonts w:ascii="Arial" w:hAnsi="Arial" w:cs="Arial"/>
          <w:b/>
          <w:color w:val="000000" w:themeColor="text1"/>
          <w:szCs w:val="24"/>
        </w:rPr>
        <w:t xml:space="preserve">, CRM </w:t>
      </w:r>
      <w:r w:rsidR="00E00128" w:rsidRPr="00205B09">
        <w:rPr>
          <w:rFonts w:ascii="Arial" w:hAnsi="Arial" w:cs="Arial"/>
          <w:b/>
          <w:color w:val="000000" w:themeColor="text1"/>
          <w:szCs w:val="24"/>
        </w:rPr>
        <w:t>21724</w:t>
      </w:r>
      <w:r w:rsidRPr="00205B09">
        <w:rPr>
          <w:rFonts w:ascii="Arial" w:hAnsi="Arial" w:cs="Arial"/>
          <w:b/>
          <w:color w:val="000000" w:themeColor="text1"/>
          <w:szCs w:val="24"/>
        </w:rPr>
        <w:t>, a Requerente</w:t>
      </w:r>
      <w:r w:rsidR="00546E58" w:rsidRPr="00205B09">
        <w:rPr>
          <w:rFonts w:ascii="Arial" w:eastAsiaTheme="minorHAnsi" w:hAnsi="Arial" w:cs="Arial"/>
          <w:b/>
          <w:color w:val="000000" w:themeColor="text1"/>
        </w:rPr>
        <w:t xml:space="preserve">, </w:t>
      </w:r>
      <w:r w:rsidR="00E00128" w:rsidRPr="00205B09">
        <w:rPr>
          <w:rFonts w:ascii="Arial" w:eastAsiaTheme="minorHAnsi" w:hAnsi="Arial" w:cs="Arial"/>
          <w:b/>
          <w:color w:val="000000" w:themeColor="text1"/>
        </w:rPr>
        <w:t>58</w:t>
      </w:r>
      <w:r w:rsidR="0024295A" w:rsidRPr="00205B09">
        <w:rPr>
          <w:rFonts w:ascii="Arial" w:eastAsiaTheme="minorHAnsi" w:hAnsi="Arial" w:cs="Arial"/>
          <w:b/>
          <w:color w:val="000000" w:themeColor="text1"/>
        </w:rPr>
        <w:t xml:space="preserve"> anos, </w:t>
      </w:r>
      <w:r w:rsidR="0073784E" w:rsidRPr="00205B09">
        <w:rPr>
          <w:rFonts w:ascii="Arial" w:eastAsiaTheme="minorHAnsi" w:hAnsi="Arial" w:cs="Arial"/>
          <w:b/>
          <w:color w:val="000000" w:themeColor="text1"/>
        </w:rPr>
        <w:t>encontra-se internada no Hospital do Subúrbio</w:t>
      </w:r>
      <w:r w:rsidR="00062D9E" w:rsidRPr="00205B09">
        <w:rPr>
          <w:rFonts w:ascii="Arial" w:eastAsiaTheme="minorHAnsi" w:hAnsi="Arial" w:cs="Arial"/>
          <w:b/>
          <w:color w:val="000000" w:themeColor="text1"/>
        </w:rPr>
        <w:t xml:space="preserve"> com quadro de dor torácica, dispneia ao repouso, DPN e ortopneia.  Ela ficou internada no Hospital São Marcos no per</w:t>
      </w:r>
      <w:r w:rsidR="005340FC" w:rsidRPr="00205B09">
        <w:rPr>
          <w:rFonts w:ascii="Arial" w:eastAsiaTheme="minorHAnsi" w:hAnsi="Arial" w:cs="Arial"/>
          <w:b/>
          <w:color w:val="000000" w:themeColor="text1"/>
        </w:rPr>
        <w:t>íodo de 31/07/2015 a 04/08/2015.</w:t>
      </w:r>
      <w:r w:rsidR="00062D9E" w:rsidRPr="00205B09">
        <w:rPr>
          <w:rFonts w:ascii="Arial" w:eastAsiaTheme="minorHAnsi" w:hAnsi="Arial" w:cs="Arial"/>
          <w:b/>
          <w:color w:val="000000" w:themeColor="text1"/>
        </w:rPr>
        <w:t xml:space="preserve">  </w:t>
      </w:r>
    </w:p>
    <w:p w:rsidR="00062D9E" w:rsidRPr="00205B09" w:rsidRDefault="00062D9E" w:rsidP="00546E58">
      <w:pPr>
        <w:spacing w:line="360" w:lineRule="auto"/>
        <w:ind w:firstLine="1418"/>
        <w:jc w:val="both"/>
        <w:rPr>
          <w:rFonts w:ascii="Arial" w:eastAsiaTheme="minorHAnsi" w:hAnsi="Arial" w:cs="Arial"/>
          <w:b/>
          <w:color w:val="000000" w:themeColor="text1"/>
        </w:rPr>
      </w:pPr>
    </w:p>
    <w:p w:rsidR="00E00128" w:rsidRPr="00205B09" w:rsidRDefault="00062D9E" w:rsidP="00546E58">
      <w:pPr>
        <w:spacing w:line="360" w:lineRule="auto"/>
        <w:ind w:firstLine="1418"/>
        <w:jc w:val="both"/>
        <w:rPr>
          <w:rFonts w:ascii="Arial" w:eastAsiaTheme="minorHAnsi" w:hAnsi="Arial" w:cs="Arial"/>
          <w:b/>
          <w:color w:val="000000" w:themeColor="text1"/>
        </w:rPr>
      </w:pPr>
      <w:r w:rsidRPr="00205B09">
        <w:rPr>
          <w:rFonts w:ascii="Arial" w:eastAsiaTheme="minorHAnsi" w:hAnsi="Arial" w:cs="Arial"/>
          <w:b/>
          <w:color w:val="000000" w:themeColor="text1"/>
        </w:rPr>
        <w:t>A Requerente apresenta diagnóstico de DRC (Doença Renal Crônica)</w:t>
      </w:r>
      <w:r w:rsidR="009A1687" w:rsidRPr="00205B09">
        <w:rPr>
          <w:rFonts w:ascii="Arial" w:eastAsiaTheme="minorHAnsi" w:hAnsi="Arial" w:cs="Arial"/>
          <w:b/>
          <w:color w:val="000000" w:themeColor="text1"/>
        </w:rPr>
        <w:t xml:space="preserve"> e</w:t>
      </w:r>
      <w:r w:rsidRPr="00205B09">
        <w:rPr>
          <w:rFonts w:ascii="Arial" w:eastAsiaTheme="minorHAnsi" w:hAnsi="Arial" w:cs="Arial"/>
          <w:b/>
          <w:color w:val="000000" w:themeColor="text1"/>
        </w:rPr>
        <w:t xml:space="preserve"> </w:t>
      </w:r>
      <w:r w:rsidR="009A1687" w:rsidRPr="00205B09">
        <w:rPr>
          <w:rFonts w:ascii="Arial" w:eastAsiaTheme="minorHAnsi" w:hAnsi="Arial" w:cs="Arial"/>
          <w:b/>
          <w:color w:val="000000" w:themeColor="text1"/>
        </w:rPr>
        <w:t xml:space="preserve">congestão pulmonar, </w:t>
      </w:r>
      <w:r w:rsidR="005340FC" w:rsidRPr="00205B09">
        <w:rPr>
          <w:rFonts w:ascii="Arial" w:eastAsiaTheme="minorHAnsi" w:hAnsi="Arial" w:cs="Arial"/>
          <w:b/>
          <w:color w:val="000000" w:themeColor="text1"/>
        </w:rPr>
        <w:t>necessitando</w:t>
      </w:r>
      <w:r w:rsidRPr="00205B09">
        <w:rPr>
          <w:rFonts w:ascii="Arial" w:eastAsiaTheme="minorHAnsi" w:hAnsi="Arial" w:cs="Arial"/>
          <w:b/>
          <w:color w:val="000000" w:themeColor="text1"/>
        </w:rPr>
        <w:t xml:space="preserve"> </w:t>
      </w:r>
      <w:r w:rsidR="005340FC" w:rsidRPr="00205B09">
        <w:rPr>
          <w:rFonts w:ascii="Arial" w:eastAsiaTheme="minorHAnsi" w:hAnsi="Arial" w:cs="Arial"/>
          <w:b/>
          <w:color w:val="000000" w:themeColor="text1"/>
        </w:rPr>
        <w:t>de TRATAMENTO DE TERAPIA DE SUBSTITUIÇÃO RENAL</w:t>
      </w:r>
      <w:r w:rsidR="009A1687" w:rsidRPr="00205B09">
        <w:rPr>
          <w:rFonts w:ascii="Arial" w:eastAsiaTheme="minorHAnsi" w:hAnsi="Arial" w:cs="Arial"/>
          <w:b/>
          <w:color w:val="000000" w:themeColor="text1"/>
        </w:rPr>
        <w:t xml:space="preserve">. </w:t>
      </w:r>
    </w:p>
    <w:p w:rsidR="00E00128" w:rsidRPr="00205B09" w:rsidRDefault="00E00128" w:rsidP="00546E58">
      <w:pPr>
        <w:spacing w:line="360" w:lineRule="auto"/>
        <w:ind w:firstLine="1418"/>
        <w:jc w:val="both"/>
        <w:rPr>
          <w:rFonts w:ascii="Arial" w:eastAsiaTheme="minorHAnsi" w:hAnsi="Arial" w:cs="Arial"/>
          <w:b/>
          <w:color w:val="000000" w:themeColor="text1"/>
        </w:rPr>
      </w:pPr>
    </w:p>
    <w:p w:rsidR="004B6477" w:rsidRPr="00205B09" w:rsidRDefault="009A1687" w:rsidP="00D62AE3">
      <w:pPr>
        <w:spacing w:line="360" w:lineRule="auto"/>
        <w:ind w:firstLine="1418"/>
        <w:jc w:val="both"/>
        <w:rPr>
          <w:rFonts w:ascii="Arial" w:eastAsiaTheme="minorHAnsi" w:hAnsi="Arial" w:cs="Arial"/>
          <w:b/>
          <w:color w:val="000000" w:themeColor="text1"/>
        </w:rPr>
      </w:pPr>
      <w:r w:rsidRPr="00205B09">
        <w:rPr>
          <w:rFonts w:ascii="Arial" w:eastAsiaTheme="minorHAnsi" w:hAnsi="Arial" w:cs="Arial"/>
          <w:b/>
          <w:color w:val="000000" w:themeColor="text1"/>
        </w:rPr>
        <w:t xml:space="preserve">Conforme expõe a médica que assina o relatório, a </w:t>
      </w:r>
      <w:r w:rsidR="005340FC" w:rsidRPr="00205B09">
        <w:rPr>
          <w:rFonts w:ascii="Arial" w:eastAsiaTheme="minorHAnsi" w:hAnsi="Arial" w:cs="Arial"/>
          <w:b/>
          <w:color w:val="000000" w:themeColor="text1"/>
        </w:rPr>
        <w:t>REQUERENTE APRESENTA CONDIÇÕES DE ALTA HOSPITALAR</w:t>
      </w:r>
      <w:r w:rsidRPr="00205B09">
        <w:rPr>
          <w:rFonts w:ascii="Arial" w:eastAsiaTheme="minorHAnsi" w:hAnsi="Arial" w:cs="Arial"/>
          <w:b/>
          <w:color w:val="000000" w:themeColor="text1"/>
        </w:rPr>
        <w:t>, porém</w:t>
      </w:r>
      <w:r w:rsidR="005340FC" w:rsidRPr="00205B09">
        <w:rPr>
          <w:rFonts w:ascii="Arial" w:eastAsiaTheme="minorHAnsi" w:hAnsi="Arial" w:cs="Arial"/>
          <w:b/>
          <w:color w:val="000000" w:themeColor="text1"/>
        </w:rPr>
        <w:t>,</w:t>
      </w:r>
      <w:r w:rsidRPr="00205B09">
        <w:rPr>
          <w:rFonts w:ascii="Arial" w:eastAsiaTheme="minorHAnsi" w:hAnsi="Arial" w:cs="Arial"/>
          <w:b/>
          <w:color w:val="000000" w:themeColor="text1"/>
        </w:rPr>
        <w:t xml:space="preserve"> </w:t>
      </w:r>
      <w:r w:rsidR="005340FC" w:rsidRPr="00205B09">
        <w:rPr>
          <w:rFonts w:ascii="Arial" w:eastAsiaTheme="minorHAnsi" w:hAnsi="Arial" w:cs="Arial"/>
          <w:b/>
          <w:color w:val="000000" w:themeColor="text1"/>
        </w:rPr>
        <w:t>NECESSITA DE VAGA PARA HEMODIÁLISE AMBULATORIAL, VIA COMISSÃO ESTADUAL DE NEFROLOGIA</w:t>
      </w:r>
      <w:r w:rsidRPr="00205B09">
        <w:rPr>
          <w:rFonts w:ascii="Arial" w:eastAsiaTheme="minorHAnsi" w:hAnsi="Arial" w:cs="Arial"/>
          <w:b/>
          <w:color w:val="000000" w:themeColor="text1"/>
        </w:rPr>
        <w:t xml:space="preserve">. </w:t>
      </w:r>
    </w:p>
    <w:p w:rsidR="005340FC" w:rsidRPr="00205B09" w:rsidRDefault="005340FC" w:rsidP="00D62AE3">
      <w:pPr>
        <w:spacing w:line="360" w:lineRule="auto"/>
        <w:ind w:firstLine="1418"/>
        <w:jc w:val="both"/>
        <w:rPr>
          <w:rFonts w:ascii="Arial" w:eastAsiaTheme="minorHAnsi" w:hAnsi="Arial" w:cs="Arial"/>
          <w:b/>
          <w:color w:val="000000" w:themeColor="text1"/>
        </w:rPr>
      </w:pPr>
    </w:p>
    <w:p w:rsidR="005340FC" w:rsidRPr="00205B09" w:rsidRDefault="005340FC" w:rsidP="00D62AE3">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O Hospital do Subúrbio tentou inserir a paciente no serviço ambulatorial de hemodiálise, por meio da Comissão Estadual de Nefrologia, contudo, sem sucesso. Assim, a família da paciente buscou assistência jurídica da Defensoria Pública.</w:t>
      </w:r>
    </w:p>
    <w:p w:rsidR="005340FC" w:rsidRPr="00205B09" w:rsidRDefault="005340FC" w:rsidP="00D62AE3">
      <w:pPr>
        <w:spacing w:line="360" w:lineRule="auto"/>
        <w:ind w:firstLine="1418"/>
        <w:jc w:val="both"/>
        <w:rPr>
          <w:rFonts w:ascii="Arial" w:hAnsi="Arial" w:cs="Arial"/>
          <w:color w:val="000000" w:themeColor="text1"/>
          <w:szCs w:val="24"/>
        </w:rPr>
      </w:pPr>
    </w:p>
    <w:p w:rsidR="005340FC" w:rsidRPr="00205B09" w:rsidRDefault="005340FC" w:rsidP="00D62AE3">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lastRenderedPageBreak/>
        <w:t>Na tentativa de resolver extrajudicialmente a demanda, a Defensoria Pública oficiou  (OF FP- Saúde 606/2015) à Diretoria da Rede Própria, da Secretaria Estadual de Saúde, solicitando a inclusão da Pleiteante no serviço ambulatorial de hemodiálise, contudo, até a presente data, não houve resposta.</w:t>
      </w:r>
    </w:p>
    <w:p w:rsidR="0094152C" w:rsidRPr="00205B09" w:rsidRDefault="0094152C" w:rsidP="005340FC">
      <w:pPr>
        <w:spacing w:line="360" w:lineRule="auto"/>
        <w:jc w:val="both"/>
        <w:rPr>
          <w:rFonts w:ascii="Arial" w:hAnsi="Arial" w:cs="Arial"/>
          <w:b/>
          <w:bCs/>
          <w:color w:val="000000" w:themeColor="text1"/>
          <w:szCs w:val="24"/>
          <w:u w:val="single"/>
        </w:rPr>
      </w:pPr>
    </w:p>
    <w:p w:rsidR="000E70BE" w:rsidRPr="00205B09" w:rsidRDefault="005340FC" w:rsidP="00D62AE3">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 xml:space="preserve">Assim, em virtude do </w:t>
      </w:r>
      <w:r w:rsidR="000E70BE" w:rsidRPr="00205B09">
        <w:rPr>
          <w:rFonts w:ascii="Arial" w:hAnsi="Arial" w:cs="Arial"/>
          <w:color w:val="000000" w:themeColor="text1"/>
          <w:szCs w:val="24"/>
        </w:rPr>
        <w:t>acima narrado</w:t>
      </w:r>
      <w:r w:rsidRPr="00205B09">
        <w:rPr>
          <w:rFonts w:ascii="Arial" w:hAnsi="Arial" w:cs="Arial"/>
          <w:color w:val="000000" w:themeColor="text1"/>
          <w:szCs w:val="24"/>
        </w:rPr>
        <w:t xml:space="preserve"> e do risco de infecções hospitalares</w:t>
      </w:r>
      <w:r w:rsidR="000E70BE" w:rsidRPr="00205B09">
        <w:rPr>
          <w:rFonts w:ascii="Arial" w:hAnsi="Arial" w:cs="Arial"/>
          <w:color w:val="000000" w:themeColor="text1"/>
          <w:szCs w:val="24"/>
        </w:rPr>
        <w:t>, bem como da ausência de atuação concreta por parte do Estado da Bahia, não restou alternativa à Requerente, senão bater às portas do Estado-Juiz a fim de assegurar o seu direito à vida e à saúde, expressamente previstos no art. 5</w:t>
      </w:r>
      <w:r w:rsidR="000E70BE" w:rsidRPr="00205B09">
        <w:rPr>
          <w:rFonts w:ascii="Arial" w:hAnsi="Arial" w:cs="Arial"/>
          <w:color w:val="000000" w:themeColor="text1"/>
          <w:szCs w:val="24"/>
          <w:vertAlign w:val="superscript"/>
        </w:rPr>
        <w:t>O</w:t>
      </w:r>
      <w:r w:rsidR="000E70BE" w:rsidRPr="00205B09">
        <w:rPr>
          <w:rFonts w:ascii="Arial" w:hAnsi="Arial" w:cs="Arial"/>
          <w:color w:val="000000" w:themeColor="text1"/>
          <w:szCs w:val="24"/>
        </w:rPr>
        <w:t>, caput, e 196, caput, da Constituição da República de 1988.</w:t>
      </w:r>
    </w:p>
    <w:p w:rsidR="00506C47" w:rsidRPr="00205B09" w:rsidRDefault="00506C47" w:rsidP="00D62AE3">
      <w:pPr>
        <w:spacing w:line="360" w:lineRule="auto"/>
        <w:ind w:firstLine="1418"/>
        <w:jc w:val="both"/>
        <w:rPr>
          <w:rFonts w:ascii="Arial" w:hAnsi="Arial" w:cs="Arial"/>
          <w:color w:val="000000" w:themeColor="text1"/>
          <w:szCs w:val="24"/>
        </w:rPr>
      </w:pPr>
    </w:p>
    <w:p w:rsidR="004B6477" w:rsidRPr="00205B09" w:rsidRDefault="004B6477" w:rsidP="00D62AE3">
      <w:pPr>
        <w:spacing w:line="360" w:lineRule="auto"/>
        <w:ind w:firstLine="1418"/>
        <w:jc w:val="both"/>
        <w:rPr>
          <w:rFonts w:ascii="Arial" w:hAnsi="Arial" w:cs="Arial"/>
          <w:color w:val="000000" w:themeColor="text1"/>
          <w:szCs w:val="24"/>
        </w:rPr>
      </w:pPr>
    </w:p>
    <w:p w:rsidR="005340FC" w:rsidRPr="00205B09" w:rsidRDefault="00A569A5" w:rsidP="00425B6F">
      <w:pPr>
        <w:pStyle w:val="Recuodecorpodetexto"/>
        <w:spacing w:line="360" w:lineRule="auto"/>
        <w:ind w:left="0" w:firstLine="0"/>
        <w:rPr>
          <w:rFonts w:ascii="Arial" w:hAnsi="Arial" w:cs="Arial"/>
          <w:b/>
          <w:bCs/>
          <w:i w:val="0"/>
          <w:color w:val="000000" w:themeColor="text1"/>
          <w:sz w:val="24"/>
          <w:u w:val="single"/>
        </w:rPr>
      </w:pPr>
      <w:r w:rsidRPr="00205B09">
        <w:rPr>
          <w:rFonts w:ascii="Arial" w:hAnsi="Arial" w:cs="Arial"/>
          <w:b/>
          <w:bCs/>
          <w:i w:val="0"/>
          <w:color w:val="000000" w:themeColor="text1"/>
          <w:sz w:val="24"/>
        </w:rPr>
        <w:t>3</w:t>
      </w:r>
      <w:r w:rsidR="00425B6F" w:rsidRPr="00205B09">
        <w:rPr>
          <w:rFonts w:ascii="Arial" w:hAnsi="Arial" w:cs="Arial"/>
          <w:b/>
          <w:bCs/>
          <w:i w:val="0"/>
          <w:color w:val="000000" w:themeColor="text1"/>
          <w:sz w:val="24"/>
        </w:rPr>
        <w:t>.</w:t>
      </w:r>
      <w:r w:rsidR="00425B6F" w:rsidRPr="00205B09">
        <w:rPr>
          <w:rFonts w:ascii="Arial" w:hAnsi="Arial" w:cs="Arial"/>
          <w:b/>
          <w:bCs/>
          <w:i w:val="0"/>
          <w:color w:val="000000" w:themeColor="text1"/>
          <w:sz w:val="24"/>
        </w:rPr>
        <w:tab/>
      </w:r>
      <w:r w:rsidR="000E70BE" w:rsidRPr="00205B09">
        <w:rPr>
          <w:rFonts w:ascii="Arial" w:hAnsi="Arial" w:cs="Arial"/>
          <w:b/>
          <w:bCs/>
          <w:i w:val="0"/>
          <w:color w:val="000000" w:themeColor="text1"/>
          <w:sz w:val="24"/>
          <w:u w:val="single"/>
        </w:rPr>
        <w:t>Do Direito.</w:t>
      </w:r>
    </w:p>
    <w:p w:rsidR="005340FC" w:rsidRPr="00205B09" w:rsidRDefault="005340FC" w:rsidP="00425B6F">
      <w:pPr>
        <w:pStyle w:val="Recuodecorpodetexto"/>
        <w:spacing w:line="360" w:lineRule="auto"/>
        <w:ind w:left="0" w:firstLine="0"/>
        <w:rPr>
          <w:rFonts w:ascii="Arial" w:hAnsi="Arial" w:cs="Arial"/>
          <w:b/>
          <w:bCs/>
          <w:i w:val="0"/>
          <w:color w:val="000000" w:themeColor="text1"/>
          <w:sz w:val="24"/>
          <w:u w:val="single"/>
        </w:rPr>
      </w:pPr>
    </w:p>
    <w:p w:rsidR="00183146" w:rsidRPr="00205B09" w:rsidRDefault="00183146" w:rsidP="00567C0F">
      <w:pPr>
        <w:spacing w:line="360" w:lineRule="auto"/>
        <w:ind w:left="15" w:firstLine="885"/>
        <w:jc w:val="both"/>
        <w:rPr>
          <w:rFonts w:ascii="Arial" w:hAnsi="Arial" w:cs="Arial"/>
          <w:color w:val="000000" w:themeColor="text1"/>
          <w:sz w:val="12"/>
          <w:szCs w:val="12"/>
        </w:rPr>
      </w:pPr>
    </w:p>
    <w:p w:rsidR="000E70BE" w:rsidRPr="00205B09" w:rsidRDefault="000E70BE" w:rsidP="00563AA2">
      <w:pPr>
        <w:spacing w:line="360" w:lineRule="auto"/>
        <w:ind w:left="15" w:firstLine="1403"/>
        <w:jc w:val="both"/>
        <w:rPr>
          <w:rFonts w:ascii="Arial" w:hAnsi="Arial" w:cs="Arial"/>
          <w:color w:val="000000" w:themeColor="text1"/>
          <w:szCs w:val="24"/>
        </w:rPr>
      </w:pPr>
      <w:r w:rsidRPr="00205B09">
        <w:rPr>
          <w:rFonts w:ascii="Arial" w:hAnsi="Arial" w:cs="Arial"/>
          <w:color w:val="000000" w:themeColor="text1"/>
          <w:szCs w:val="24"/>
        </w:rPr>
        <w:t>Decerto, constitui dever do RÉU – Estado da Bahia -, garantir a hígida condição de saúde d</w:t>
      </w:r>
      <w:r w:rsidR="00746021" w:rsidRPr="00205B09">
        <w:rPr>
          <w:rFonts w:ascii="Arial" w:hAnsi="Arial" w:cs="Arial"/>
          <w:color w:val="000000" w:themeColor="text1"/>
          <w:szCs w:val="24"/>
        </w:rPr>
        <w:t>a</w:t>
      </w:r>
      <w:r w:rsidRPr="00205B09">
        <w:rPr>
          <w:rFonts w:ascii="Arial" w:hAnsi="Arial" w:cs="Arial"/>
          <w:color w:val="000000" w:themeColor="text1"/>
          <w:szCs w:val="24"/>
        </w:rPr>
        <w:t xml:space="preserve"> </w:t>
      </w:r>
      <w:r w:rsidR="00183146" w:rsidRPr="00205B09">
        <w:rPr>
          <w:rFonts w:ascii="Arial" w:hAnsi="Arial" w:cs="Arial"/>
          <w:color w:val="000000" w:themeColor="text1"/>
          <w:szCs w:val="24"/>
        </w:rPr>
        <w:t>Requerente</w:t>
      </w:r>
      <w:r w:rsidRPr="00205B09">
        <w:rPr>
          <w:rFonts w:ascii="Arial" w:hAnsi="Arial" w:cs="Arial"/>
          <w:color w:val="000000" w:themeColor="text1"/>
          <w:szCs w:val="24"/>
        </w:rPr>
        <w:t xml:space="preserve">, mediante a </w:t>
      </w:r>
      <w:r w:rsidR="005340FC" w:rsidRPr="00205B09">
        <w:rPr>
          <w:rFonts w:ascii="Arial" w:hAnsi="Arial" w:cs="Arial"/>
          <w:color w:val="000000" w:themeColor="text1"/>
          <w:szCs w:val="24"/>
        </w:rPr>
        <w:t>INCLUSÃO DA REQUERENTE EM PROGRAMA E SERVIÇO AMBULATORIAL DE</w:t>
      </w:r>
      <w:r w:rsidR="005340FC" w:rsidRPr="00205B09">
        <w:rPr>
          <w:rFonts w:ascii="Arial" w:eastAsiaTheme="minorHAnsi" w:hAnsi="Arial" w:cs="Arial"/>
          <w:b/>
          <w:color w:val="000000" w:themeColor="text1"/>
        </w:rPr>
        <w:t xml:space="preserve"> TERAPIA DE SUBSTITUIÇÃO RENAL</w:t>
      </w:r>
      <w:r w:rsidR="005340FC" w:rsidRPr="00205B09">
        <w:rPr>
          <w:rFonts w:ascii="Arial" w:hAnsi="Arial" w:cs="Arial"/>
          <w:color w:val="000000" w:themeColor="text1"/>
          <w:szCs w:val="24"/>
        </w:rPr>
        <w:t xml:space="preserve"> (HEMODIÁLISE)</w:t>
      </w:r>
      <w:r w:rsidRPr="00205B09">
        <w:rPr>
          <w:rFonts w:ascii="Arial" w:hAnsi="Arial" w:cs="Arial"/>
          <w:color w:val="000000" w:themeColor="text1"/>
          <w:szCs w:val="24"/>
        </w:rPr>
        <w:t>, com urgência, para</w:t>
      </w:r>
      <w:r w:rsidR="005340FC" w:rsidRPr="00205B09">
        <w:rPr>
          <w:rFonts w:ascii="Arial" w:hAnsi="Arial" w:cs="Arial"/>
          <w:color w:val="000000" w:themeColor="text1"/>
          <w:szCs w:val="24"/>
        </w:rPr>
        <w:t xml:space="preserve"> VIABILIZAR A SUA ALTA HOSPITALAR, EVITANDO INFECÇÕES E COMPLICAÇÕES EVITÁVEIS E LIBERANDO O LEITO PARA OUTRO PACIENTE</w:t>
      </w:r>
      <w:r w:rsidRPr="00205B09">
        <w:rPr>
          <w:rFonts w:ascii="Arial" w:hAnsi="Arial" w:cs="Arial"/>
          <w:color w:val="000000" w:themeColor="text1"/>
          <w:szCs w:val="24"/>
        </w:rPr>
        <w:t>.</w:t>
      </w:r>
    </w:p>
    <w:p w:rsidR="00183146" w:rsidRPr="00205B09" w:rsidRDefault="00183146" w:rsidP="00563AA2">
      <w:pPr>
        <w:spacing w:line="360" w:lineRule="auto"/>
        <w:ind w:left="15" w:firstLine="1403"/>
        <w:jc w:val="both"/>
        <w:rPr>
          <w:rFonts w:ascii="Arial" w:hAnsi="Arial" w:cs="Arial"/>
          <w:color w:val="000000" w:themeColor="text1"/>
          <w:szCs w:val="24"/>
        </w:rPr>
      </w:pPr>
    </w:p>
    <w:p w:rsidR="000E70BE" w:rsidRPr="00205B09" w:rsidRDefault="000E70BE" w:rsidP="00563AA2">
      <w:pPr>
        <w:spacing w:line="360" w:lineRule="auto"/>
        <w:ind w:left="15" w:firstLine="1403"/>
        <w:jc w:val="both"/>
        <w:rPr>
          <w:rFonts w:ascii="Arial" w:hAnsi="Arial" w:cs="Arial"/>
          <w:color w:val="000000" w:themeColor="text1"/>
          <w:szCs w:val="24"/>
        </w:rPr>
      </w:pPr>
      <w:r w:rsidRPr="00205B09">
        <w:rPr>
          <w:rFonts w:ascii="Arial" w:hAnsi="Arial" w:cs="Arial"/>
          <w:color w:val="000000" w:themeColor="text1"/>
          <w:szCs w:val="24"/>
        </w:rPr>
        <w:t>Sabe-se que o referido Ente Federativo integra o Sistema Único de Saúde, estruturado pela Lei n. 8.080, de 19/09/</w:t>
      </w:r>
      <w:r w:rsidR="00282E9E" w:rsidRPr="00205B09">
        <w:rPr>
          <w:rFonts w:ascii="Arial" w:hAnsi="Arial" w:cs="Arial"/>
          <w:color w:val="000000" w:themeColor="text1"/>
          <w:szCs w:val="24"/>
        </w:rPr>
        <w:t>19</w:t>
      </w:r>
      <w:r w:rsidRPr="00205B09">
        <w:rPr>
          <w:rFonts w:ascii="Arial" w:hAnsi="Arial" w:cs="Arial"/>
          <w:color w:val="000000" w:themeColor="text1"/>
          <w:szCs w:val="24"/>
        </w:rPr>
        <w:t xml:space="preserve">90 (Lei Orgânica da Saúde) e, tanto em decorrência dessa Lei, como por força de normas enunciadas nas Constituições da República e Estadual, está obrigado a amparar a SUPLICANTE, assim como todos os que se encontram nesta mesma </w:t>
      </w:r>
      <w:r w:rsidRPr="00205B09">
        <w:rPr>
          <w:rFonts w:ascii="Arial" w:hAnsi="Arial" w:cs="Arial"/>
          <w:b/>
          <w:color w:val="000000" w:themeColor="text1"/>
          <w:szCs w:val="24"/>
        </w:rPr>
        <w:t>e angustiante</w:t>
      </w:r>
      <w:r w:rsidRPr="00205B09">
        <w:rPr>
          <w:rFonts w:ascii="Arial" w:hAnsi="Arial" w:cs="Arial"/>
          <w:color w:val="000000" w:themeColor="text1"/>
          <w:szCs w:val="24"/>
        </w:rPr>
        <w:t xml:space="preserve"> situação.</w:t>
      </w:r>
    </w:p>
    <w:p w:rsidR="0094152C" w:rsidRPr="00205B09" w:rsidRDefault="0094152C" w:rsidP="00563AA2">
      <w:pPr>
        <w:spacing w:line="360" w:lineRule="auto"/>
        <w:ind w:left="15" w:firstLine="1403"/>
        <w:jc w:val="both"/>
        <w:rPr>
          <w:rFonts w:ascii="Arial" w:hAnsi="Arial" w:cs="Arial"/>
          <w:color w:val="000000" w:themeColor="text1"/>
          <w:szCs w:val="24"/>
        </w:rPr>
      </w:pPr>
    </w:p>
    <w:p w:rsidR="000E70BE" w:rsidRPr="00205B09" w:rsidRDefault="000E70BE" w:rsidP="00563AA2">
      <w:pPr>
        <w:spacing w:line="360" w:lineRule="auto"/>
        <w:ind w:firstLine="1403"/>
        <w:jc w:val="both"/>
        <w:rPr>
          <w:rFonts w:ascii="Arial" w:hAnsi="Arial" w:cs="Arial"/>
          <w:color w:val="000000" w:themeColor="text1"/>
          <w:szCs w:val="24"/>
        </w:rPr>
      </w:pPr>
      <w:r w:rsidRPr="00205B09">
        <w:rPr>
          <w:rFonts w:ascii="Arial" w:eastAsia="Arial Narrow" w:hAnsi="Arial" w:cs="Arial"/>
          <w:color w:val="000000" w:themeColor="text1"/>
          <w:kern w:val="2"/>
          <w:szCs w:val="24"/>
        </w:rPr>
        <w:t>Como cediço, o direito fundamental à saúde encontra-se cristalizado na Constituição da República de 1988 nos seguintes termos:</w:t>
      </w:r>
    </w:p>
    <w:p w:rsidR="000E70BE" w:rsidRPr="00205B09" w:rsidRDefault="000E70BE" w:rsidP="00567C0F">
      <w:pPr>
        <w:spacing w:line="360" w:lineRule="auto"/>
        <w:ind w:firstLine="915"/>
        <w:jc w:val="both"/>
        <w:rPr>
          <w:rFonts w:ascii="Arial" w:hAnsi="Arial" w:cs="Arial"/>
          <w:color w:val="000000" w:themeColor="text1"/>
          <w:szCs w:val="24"/>
        </w:rPr>
      </w:pPr>
    </w:p>
    <w:p w:rsidR="000E70BE" w:rsidRPr="00205B09" w:rsidRDefault="000E70BE" w:rsidP="00D538C4">
      <w:pPr>
        <w:pStyle w:val="Corpodetexto"/>
        <w:ind w:left="2265"/>
        <w:jc w:val="both"/>
        <w:rPr>
          <w:rFonts w:ascii="Arial" w:hAnsi="Arial" w:cs="Arial"/>
          <w:iCs/>
          <w:color w:val="000000" w:themeColor="text1"/>
          <w:sz w:val="16"/>
          <w:szCs w:val="16"/>
        </w:rPr>
      </w:pPr>
      <w:r w:rsidRPr="00205B09">
        <w:rPr>
          <w:rFonts w:ascii="Arial" w:eastAsia="Arial Narrow" w:hAnsi="Arial" w:cs="Arial"/>
          <w:iCs/>
          <w:color w:val="000000" w:themeColor="text1"/>
          <w:kern w:val="2"/>
          <w:sz w:val="16"/>
          <w:szCs w:val="16"/>
        </w:rPr>
        <w:t xml:space="preserve">Art. 196.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rsidR="000E70BE" w:rsidRPr="00205B09" w:rsidRDefault="000E70BE" w:rsidP="00D538C4">
      <w:pPr>
        <w:pStyle w:val="Corpodetexto"/>
        <w:ind w:left="2265"/>
        <w:jc w:val="both"/>
        <w:rPr>
          <w:rFonts w:ascii="Arial" w:eastAsia="Arial Narrow" w:hAnsi="Arial" w:cs="Arial"/>
          <w:iCs/>
          <w:color w:val="000000" w:themeColor="text1"/>
          <w:kern w:val="2"/>
          <w:sz w:val="16"/>
          <w:szCs w:val="16"/>
        </w:rPr>
      </w:pPr>
      <w:r w:rsidRPr="00205B09">
        <w:rPr>
          <w:rFonts w:ascii="Arial" w:hAnsi="Arial" w:cs="Arial"/>
          <w:iCs/>
          <w:color w:val="000000" w:themeColor="text1"/>
          <w:sz w:val="16"/>
          <w:szCs w:val="16"/>
        </w:rPr>
        <w:lastRenderedPageBreak/>
        <w:t xml:space="preserve">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 </w:t>
      </w:r>
    </w:p>
    <w:p w:rsidR="000E70BE" w:rsidRPr="00205B09" w:rsidRDefault="000E70BE" w:rsidP="00567C0F">
      <w:pPr>
        <w:spacing w:line="360" w:lineRule="auto"/>
        <w:ind w:left="2265"/>
        <w:jc w:val="both"/>
        <w:rPr>
          <w:rFonts w:ascii="Arial" w:eastAsia="Arial Narrow" w:hAnsi="Arial" w:cs="Arial"/>
          <w:i/>
          <w:iCs/>
          <w:color w:val="000000" w:themeColor="text1"/>
          <w:kern w:val="2"/>
          <w:szCs w:val="24"/>
        </w:rPr>
      </w:pPr>
    </w:p>
    <w:p w:rsidR="000E70BE" w:rsidRPr="00205B09" w:rsidRDefault="000E70BE" w:rsidP="00567C0F">
      <w:pPr>
        <w:spacing w:line="360" w:lineRule="auto"/>
        <w:ind w:firstLine="945"/>
        <w:jc w:val="both"/>
        <w:rPr>
          <w:rFonts w:ascii="Arial" w:hAnsi="Arial" w:cs="Arial"/>
          <w:color w:val="000000" w:themeColor="text1"/>
          <w:szCs w:val="24"/>
        </w:rPr>
      </w:pPr>
      <w:r w:rsidRPr="00205B09">
        <w:rPr>
          <w:rFonts w:ascii="Arial" w:hAnsi="Arial" w:cs="Arial"/>
          <w:color w:val="000000" w:themeColor="text1"/>
          <w:szCs w:val="24"/>
        </w:rPr>
        <w:t>Por sua vez, a Lei nº 8.080/1990, que dispõe sobre as condições para a promoção, proteção e recuperação da saúde, organização e o funcionamento dos serviços correspondentes e dá outras providências, ao normatizar de forma mais específica o tema, assim enuncia:</w:t>
      </w:r>
    </w:p>
    <w:p w:rsidR="000E70BE" w:rsidRPr="00205B09" w:rsidRDefault="000E70BE" w:rsidP="00D538C4">
      <w:pPr>
        <w:ind w:firstLine="945"/>
        <w:jc w:val="both"/>
        <w:rPr>
          <w:rFonts w:ascii="Arial" w:hAnsi="Arial" w:cs="Arial"/>
          <w:color w:val="000000" w:themeColor="text1"/>
          <w:sz w:val="20"/>
        </w:rPr>
      </w:pPr>
    </w:p>
    <w:p w:rsidR="000E70BE" w:rsidRPr="00205B09" w:rsidRDefault="000E70BE" w:rsidP="00D538C4">
      <w:pPr>
        <w:ind w:left="2280"/>
        <w:jc w:val="both"/>
        <w:rPr>
          <w:rFonts w:ascii="Arial" w:hAnsi="Arial" w:cs="Arial"/>
          <w:color w:val="000000" w:themeColor="text1"/>
          <w:sz w:val="20"/>
        </w:rPr>
      </w:pPr>
      <w:r w:rsidRPr="00205B09">
        <w:rPr>
          <w:rFonts w:ascii="Arial" w:hAnsi="Arial" w:cs="Arial"/>
          <w:color w:val="000000" w:themeColor="text1"/>
          <w:sz w:val="20"/>
        </w:rPr>
        <w:t>Art. 1º Esta lei regula, em todo o território nacional, as ações e serviços de saúde, executados isolada ou conjuntamente, em caráter permanente ou eventual, por pessoas naturais ou jurídicas de direito Público ou privado.</w:t>
      </w:r>
    </w:p>
    <w:p w:rsidR="000E70BE" w:rsidRPr="00205B09" w:rsidRDefault="000E70BE" w:rsidP="00D538C4">
      <w:pPr>
        <w:ind w:left="2280"/>
        <w:jc w:val="both"/>
        <w:rPr>
          <w:rFonts w:ascii="Arial" w:hAnsi="Arial" w:cs="Arial"/>
          <w:color w:val="000000" w:themeColor="text1"/>
          <w:sz w:val="20"/>
        </w:rPr>
      </w:pPr>
      <w:r w:rsidRPr="00205B09">
        <w:rPr>
          <w:rFonts w:ascii="Arial" w:hAnsi="Arial" w:cs="Arial"/>
          <w:color w:val="000000" w:themeColor="text1"/>
          <w:sz w:val="20"/>
        </w:rPr>
        <w:t>Art. 2º A saúde é um direito fundamental do ser humano, devendo o Estado prover as condições indispensáveis ao seu pleno exercício.</w:t>
      </w:r>
    </w:p>
    <w:p w:rsidR="000E70BE" w:rsidRPr="00205B09" w:rsidRDefault="000E70BE" w:rsidP="00D538C4">
      <w:pPr>
        <w:ind w:left="2280"/>
        <w:jc w:val="both"/>
        <w:rPr>
          <w:rFonts w:ascii="Arial" w:hAnsi="Arial" w:cs="Arial"/>
          <w:color w:val="000000" w:themeColor="text1"/>
          <w:sz w:val="20"/>
        </w:rPr>
      </w:pPr>
      <w:r w:rsidRPr="00205B09">
        <w:rPr>
          <w:rFonts w:ascii="Arial" w:hAnsi="Arial" w:cs="Arial"/>
          <w:color w:val="000000" w:themeColor="text1"/>
          <w:sz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 [...].</w:t>
      </w:r>
    </w:p>
    <w:p w:rsidR="000E70BE" w:rsidRPr="00205B09" w:rsidRDefault="000E70BE" w:rsidP="00567C0F">
      <w:pPr>
        <w:spacing w:line="360" w:lineRule="auto"/>
        <w:ind w:left="2280"/>
        <w:jc w:val="both"/>
        <w:rPr>
          <w:rFonts w:ascii="Arial" w:hAnsi="Arial" w:cs="Arial"/>
          <w:color w:val="000000" w:themeColor="text1"/>
          <w:szCs w:val="24"/>
        </w:rPr>
      </w:pPr>
    </w:p>
    <w:p w:rsidR="000E70BE" w:rsidRPr="00205B09" w:rsidRDefault="000E70BE" w:rsidP="00524971">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Verifica-se, pois, que os preceitos normativos que disciplinam a matéria afiguram-se amplos, compreendendo as ações e serviços necessários, bens e todos os meios de prevenção, manutenção e recuperação da saúde.</w:t>
      </w:r>
    </w:p>
    <w:p w:rsidR="000E70BE" w:rsidRPr="00205B09" w:rsidRDefault="000E70BE" w:rsidP="00524971">
      <w:pPr>
        <w:spacing w:line="360" w:lineRule="auto"/>
        <w:ind w:firstLine="1418"/>
        <w:jc w:val="both"/>
        <w:rPr>
          <w:rFonts w:ascii="Arial" w:hAnsi="Arial" w:cs="Arial"/>
          <w:color w:val="000000" w:themeColor="text1"/>
          <w:szCs w:val="24"/>
        </w:rPr>
      </w:pPr>
    </w:p>
    <w:p w:rsidR="000E70BE" w:rsidRPr="00205B09" w:rsidRDefault="000E70BE" w:rsidP="00524971">
      <w:pPr>
        <w:spacing w:line="360" w:lineRule="auto"/>
        <w:ind w:firstLine="1418"/>
        <w:jc w:val="both"/>
        <w:rPr>
          <w:rFonts w:ascii="Arial" w:hAnsi="Arial" w:cs="Arial"/>
          <w:color w:val="000000" w:themeColor="text1"/>
          <w:szCs w:val="24"/>
        </w:rPr>
      </w:pPr>
      <w:r w:rsidRPr="00205B09">
        <w:rPr>
          <w:rFonts w:ascii="Arial" w:eastAsia="Arial Narrow" w:hAnsi="Arial" w:cs="Arial"/>
          <w:color w:val="000000" w:themeColor="text1"/>
          <w:kern w:val="2"/>
          <w:szCs w:val="24"/>
        </w:rPr>
        <w:t>Nesse diapasão, consigne-se o firme e pacífico entendimento perfilhado pela Jurisprudência pátria quanto ao direito à saúde do cidadão, consoante disposto nos julgados emanados, respectivamente, dos E. Tribunais de Justiça dos Estados do Rio de Janeiro e do Distrito Federal:</w:t>
      </w:r>
    </w:p>
    <w:p w:rsidR="000E70BE" w:rsidRPr="00205B09" w:rsidRDefault="000E70BE" w:rsidP="00697B98">
      <w:pPr>
        <w:ind w:left="2268" w:firstLine="12"/>
        <w:jc w:val="both"/>
        <w:rPr>
          <w:rFonts w:ascii="Arial" w:hAnsi="Arial" w:cs="Arial"/>
          <w:color w:val="000000" w:themeColor="text1"/>
          <w:sz w:val="20"/>
        </w:rPr>
      </w:pPr>
    </w:p>
    <w:p w:rsidR="000E70BE" w:rsidRPr="00205B09" w:rsidRDefault="000E70BE" w:rsidP="00697B98">
      <w:pPr>
        <w:ind w:left="2268" w:firstLine="12"/>
        <w:jc w:val="both"/>
        <w:rPr>
          <w:rFonts w:ascii="Arial" w:hAnsi="Arial" w:cs="Arial"/>
          <w:color w:val="000000" w:themeColor="text1"/>
          <w:sz w:val="20"/>
        </w:rPr>
      </w:pPr>
      <w:r w:rsidRPr="00205B09">
        <w:rPr>
          <w:rFonts w:ascii="Arial" w:hAnsi="Arial" w:cs="Arial"/>
          <w:bCs/>
          <w:color w:val="000000" w:themeColor="text1"/>
          <w:sz w:val="20"/>
        </w:rPr>
        <w:t xml:space="preserve">CIVIL E PROCESSUAL CIVIL. OBRIGAÇÃO DE FAZER. REMESSA NECESSÁRIA. INTERNAÇÃO EM UNIDADE DE TRATAMENTO INTENSIVO - UTI. AUSÊNCIA DE VAGA NA REDE PÚBLICA. OBRIGAÇÃO DO ESTADO DE ARCAR COM AS DESPESAS DE TRATAMENTO EM ESTABELECIMENTO P ARTICULAR. DIREITO DO CIDADÃO PREVISTO NA </w:t>
      </w:r>
      <w:bookmarkStart w:id="0" w:name="citacaoLegis14"/>
      <w:bookmarkEnd w:id="0"/>
      <w:r w:rsidRPr="00205B09">
        <w:rPr>
          <w:rFonts w:ascii="Arial" w:hAnsi="Arial" w:cs="Arial"/>
          <w:color w:val="000000" w:themeColor="text1"/>
          <w:sz w:val="20"/>
        </w:rPr>
        <w:t>CONSTITUIÇÃO FEDERAL</w:t>
      </w:r>
      <w:r w:rsidRPr="00205B09">
        <w:rPr>
          <w:rFonts w:ascii="Arial" w:hAnsi="Arial" w:cs="Arial"/>
          <w:bCs/>
          <w:color w:val="000000" w:themeColor="text1"/>
          <w:sz w:val="20"/>
        </w:rPr>
        <w:t xml:space="preserve"> E NA </w:t>
      </w:r>
      <w:bookmarkStart w:id="1" w:name="citacaoLegis13"/>
      <w:bookmarkEnd w:id="1"/>
      <w:r w:rsidRPr="00205B09">
        <w:rPr>
          <w:rFonts w:ascii="Arial" w:hAnsi="Arial" w:cs="Arial"/>
          <w:bCs/>
          <w:color w:val="000000" w:themeColor="text1"/>
          <w:sz w:val="20"/>
        </w:rPr>
        <w:t>LEI ORGÂNICA DO DISTRITO FEDERAL.</w:t>
      </w:r>
    </w:p>
    <w:p w:rsidR="000E70BE" w:rsidRPr="00205B09" w:rsidRDefault="000E70BE" w:rsidP="00697B98">
      <w:pPr>
        <w:ind w:left="2268" w:firstLine="12"/>
        <w:jc w:val="both"/>
        <w:rPr>
          <w:rFonts w:ascii="Arial" w:hAnsi="Arial" w:cs="Arial"/>
          <w:bCs/>
          <w:color w:val="000000" w:themeColor="text1"/>
          <w:sz w:val="20"/>
        </w:rPr>
      </w:pPr>
      <w:r w:rsidRPr="00205B09">
        <w:rPr>
          <w:rFonts w:ascii="Arial" w:hAnsi="Arial" w:cs="Arial"/>
          <w:color w:val="000000" w:themeColor="text1"/>
          <w:sz w:val="20"/>
        </w:rPr>
        <w:t>1. O DISTRITO FEDERAL INTEGRA O SISTEMA ÚNICO DE SAÚDE E NESTA SITUAÇÃO TEM O DEVER INARREDÁVEL DE PROVER ÀQUELES QUE NECESSITEM TODO O SUPORTE NECESSÁRIO PARA O TRATAMENTO MÉDICO, COM A DISPONIBILIZAÇÃO DE MEIOS PARA ASSEGURAR O IMEDIATO ATENDIMENTO AO PACIENTE EM ESTADO GRAVE DE SAÚDE.</w:t>
      </w:r>
    </w:p>
    <w:p w:rsidR="000E70BE" w:rsidRPr="00205B09" w:rsidRDefault="000E70BE" w:rsidP="00697B98">
      <w:pPr>
        <w:ind w:left="2268" w:firstLine="12"/>
        <w:jc w:val="both"/>
        <w:rPr>
          <w:rFonts w:ascii="Arial" w:hAnsi="Arial" w:cs="Arial"/>
          <w:color w:val="000000" w:themeColor="text1"/>
          <w:sz w:val="20"/>
        </w:rPr>
      </w:pPr>
      <w:r w:rsidRPr="00205B09">
        <w:rPr>
          <w:rFonts w:ascii="Arial" w:hAnsi="Arial" w:cs="Arial"/>
          <w:bCs/>
          <w:color w:val="000000" w:themeColor="text1"/>
          <w:sz w:val="20"/>
        </w:rPr>
        <w:t xml:space="preserve">2. SE A REDE PÚBLICA DE SAÚDE NÃO POSSUI CONDIÇÕES PARA TRATAR PACIENTES COM RISCO DE MORTE E A PESSOA NÃO POSSUI CONDIÇÕES DE ARCAR COM OS CUSTOS MÉDICO-HOSPITALARES, </w:t>
      </w:r>
      <w:r w:rsidRPr="00205B09">
        <w:rPr>
          <w:rFonts w:ascii="Arial" w:hAnsi="Arial" w:cs="Arial"/>
          <w:bCs/>
          <w:color w:val="000000" w:themeColor="text1"/>
          <w:sz w:val="20"/>
        </w:rPr>
        <w:lastRenderedPageBreak/>
        <w:t xml:space="preserve">SEM SACRIFÍCIO DE SUA SUBSISTÊNCIA E DE SUA FAMÍLIA, É RAZOÁVEL QUE O PODER PÚBLICO CUSTEIE AS DESPESAS DO TRATAMENTO EM HOSPITAL P ARTICULAR, POIS, A SAÚDE É DIREITO DE TODOS E DEVER DO ESTADO, CONFORME ARTIGO </w:t>
      </w:r>
      <w:bookmarkStart w:id="2" w:name="citacaoLegis16"/>
      <w:bookmarkEnd w:id="2"/>
      <w:r w:rsidRPr="00205B09">
        <w:rPr>
          <w:rFonts w:ascii="Arial" w:hAnsi="Arial" w:cs="Arial"/>
          <w:color w:val="000000" w:themeColor="text1"/>
          <w:sz w:val="20"/>
        </w:rPr>
        <w:t>196</w:t>
      </w:r>
      <w:r w:rsidRPr="00205B09">
        <w:rPr>
          <w:rFonts w:ascii="Arial" w:hAnsi="Arial" w:cs="Arial"/>
          <w:bCs/>
          <w:color w:val="000000" w:themeColor="text1"/>
          <w:sz w:val="20"/>
        </w:rPr>
        <w:t xml:space="preserve">, DA </w:t>
      </w:r>
      <w:bookmarkStart w:id="3" w:name="citacaoLegis15"/>
      <w:bookmarkEnd w:id="3"/>
      <w:r w:rsidRPr="00205B09">
        <w:rPr>
          <w:rFonts w:ascii="Arial" w:hAnsi="Arial" w:cs="Arial"/>
          <w:color w:val="000000" w:themeColor="text1"/>
          <w:sz w:val="20"/>
        </w:rPr>
        <w:t>CONSTITUIÇÃO FEDERAL</w:t>
      </w:r>
      <w:r w:rsidRPr="00205B09">
        <w:rPr>
          <w:rFonts w:ascii="Arial" w:hAnsi="Arial" w:cs="Arial"/>
          <w:bCs/>
          <w:color w:val="000000" w:themeColor="text1"/>
          <w:sz w:val="20"/>
        </w:rPr>
        <w:t xml:space="preserve"> E ARTIGOS 204 E SEGUINTES, DA LEI ORGÂNICA DO DISTRITO FEDERAL.</w:t>
      </w:r>
      <w:r w:rsidR="00D743EC" w:rsidRPr="00205B09">
        <w:rPr>
          <w:rFonts w:ascii="Arial" w:hAnsi="Arial" w:cs="Arial"/>
          <w:bCs/>
          <w:color w:val="000000" w:themeColor="text1"/>
          <w:sz w:val="20"/>
        </w:rPr>
        <w:t xml:space="preserve"> </w:t>
      </w:r>
      <w:r w:rsidRPr="00205B09">
        <w:rPr>
          <w:rFonts w:ascii="Arial" w:hAnsi="Arial" w:cs="Arial"/>
          <w:color w:val="000000" w:themeColor="text1"/>
          <w:sz w:val="20"/>
        </w:rPr>
        <w:t xml:space="preserve">3. REMESSA NECESSÁRIA CONHECIDA E NÃO PROVIDA. </w:t>
      </w:r>
      <w:r w:rsidR="00D743EC" w:rsidRPr="00205B09">
        <w:rPr>
          <w:rFonts w:ascii="Arial" w:hAnsi="Arial" w:cs="Arial"/>
          <w:color w:val="000000" w:themeColor="text1"/>
          <w:sz w:val="20"/>
        </w:rPr>
        <w:t xml:space="preserve"> </w:t>
      </w:r>
      <w:r w:rsidRPr="00205B09">
        <w:rPr>
          <w:rFonts w:ascii="Arial" w:hAnsi="Arial" w:cs="Arial"/>
          <w:color w:val="000000" w:themeColor="text1"/>
          <w:sz w:val="20"/>
        </w:rPr>
        <w:t>(TJDF - RMO: 249473720098070001 DF 0024947-37.2009.807.0001)</w:t>
      </w:r>
    </w:p>
    <w:p w:rsidR="00D743EC" w:rsidRPr="00205B09" w:rsidRDefault="00D743EC" w:rsidP="00697B98">
      <w:pPr>
        <w:ind w:left="2268" w:firstLine="12"/>
        <w:jc w:val="both"/>
        <w:rPr>
          <w:rFonts w:ascii="Arial" w:hAnsi="Arial" w:cs="Arial"/>
          <w:color w:val="000000" w:themeColor="text1"/>
          <w:szCs w:val="24"/>
        </w:rPr>
      </w:pPr>
    </w:p>
    <w:p w:rsidR="00325D81" w:rsidRPr="00205B09" w:rsidRDefault="000E70BE" w:rsidP="00325D81">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 xml:space="preserve">Com base na posição jurisprudencial colacionada acima, deve-se frisar que, na hipótese de falta de leito em Unidade Pública apta a realizar o tratamento da </w:t>
      </w:r>
      <w:r w:rsidR="00007D05" w:rsidRPr="00205B09">
        <w:rPr>
          <w:rFonts w:ascii="Arial" w:hAnsi="Arial" w:cs="Arial"/>
          <w:color w:val="000000" w:themeColor="text1"/>
          <w:szCs w:val="24"/>
        </w:rPr>
        <w:t>R</w:t>
      </w:r>
      <w:r w:rsidRPr="00205B09">
        <w:rPr>
          <w:rFonts w:ascii="Arial" w:hAnsi="Arial" w:cs="Arial"/>
          <w:color w:val="000000" w:themeColor="text1"/>
          <w:szCs w:val="24"/>
        </w:rPr>
        <w:t>equerente, deve o Estado da Bahia proceder ao</w:t>
      </w:r>
      <w:r w:rsidR="005340FC" w:rsidRPr="00205B09">
        <w:rPr>
          <w:rFonts w:ascii="Arial" w:hAnsi="Arial" w:cs="Arial"/>
          <w:color w:val="000000" w:themeColor="text1"/>
          <w:szCs w:val="24"/>
        </w:rPr>
        <w:t xml:space="preserve"> seu encaminhamento para programa ambulatorial de hemodiálise</w:t>
      </w:r>
      <w:r w:rsidR="00175D11" w:rsidRPr="00205B09">
        <w:rPr>
          <w:rFonts w:ascii="Arial" w:hAnsi="Arial" w:cs="Arial"/>
          <w:color w:val="000000" w:themeColor="text1"/>
          <w:szCs w:val="24"/>
        </w:rPr>
        <w:t>, nos termos do Relatório Médico</w:t>
      </w:r>
      <w:r w:rsidR="005340FC" w:rsidRPr="00205B09">
        <w:rPr>
          <w:rFonts w:ascii="Arial" w:hAnsi="Arial" w:cs="Arial"/>
          <w:color w:val="000000" w:themeColor="text1"/>
          <w:szCs w:val="24"/>
        </w:rPr>
        <w:t xml:space="preserve"> anexo</w:t>
      </w:r>
      <w:r w:rsidR="00175D11" w:rsidRPr="00205B09">
        <w:rPr>
          <w:rFonts w:ascii="Arial" w:hAnsi="Arial" w:cs="Arial"/>
          <w:color w:val="000000" w:themeColor="text1"/>
          <w:szCs w:val="24"/>
        </w:rPr>
        <w:t>, com</w:t>
      </w:r>
      <w:r w:rsidR="005340FC" w:rsidRPr="00205B09">
        <w:rPr>
          <w:rFonts w:ascii="Arial" w:hAnsi="Arial" w:cs="Arial"/>
          <w:color w:val="000000" w:themeColor="text1"/>
          <w:szCs w:val="24"/>
        </w:rPr>
        <w:t xml:space="preserve"> urgência</w:t>
      </w:r>
      <w:r w:rsidR="00325D81" w:rsidRPr="00205B09">
        <w:rPr>
          <w:rFonts w:ascii="Arial" w:hAnsi="Arial" w:cs="Arial"/>
          <w:color w:val="000000" w:themeColor="text1"/>
          <w:szCs w:val="24"/>
        </w:rPr>
        <w:t xml:space="preserve">. </w:t>
      </w:r>
    </w:p>
    <w:p w:rsidR="009543C3" w:rsidRPr="00205B09" w:rsidRDefault="009543C3" w:rsidP="00A00CE5">
      <w:pPr>
        <w:spacing w:line="360" w:lineRule="auto"/>
        <w:ind w:firstLine="1418"/>
        <w:jc w:val="both"/>
        <w:rPr>
          <w:rFonts w:ascii="Arial" w:eastAsia="Arial Narrow" w:hAnsi="Arial" w:cs="Arial"/>
          <w:color w:val="000000" w:themeColor="text1"/>
          <w:kern w:val="2"/>
          <w:szCs w:val="24"/>
        </w:rPr>
      </w:pPr>
    </w:p>
    <w:p w:rsidR="000E70BE" w:rsidRPr="00205B09" w:rsidRDefault="000E70BE" w:rsidP="00A00CE5">
      <w:pPr>
        <w:spacing w:line="360" w:lineRule="auto"/>
        <w:ind w:firstLine="1418"/>
        <w:jc w:val="both"/>
        <w:rPr>
          <w:rFonts w:ascii="Arial" w:hAnsi="Arial" w:cs="Arial"/>
          <w:color w:val="000000" w:themeColor="text1"/>
          <w:szCs w:val="24"/>
        </w:rPr>
      </w:pPr>
      <w:r w:rsidRPr="00205B09">
        <w:rPr>
          <w:rFonts w:ascii="Arial" w:eastAsia="Arial Narrow" w:hAnsi="Arial" w:cs="Arial"/>
          <w:color w:val="000000" w:themeColor="text1"/>
          <w:kern w:val="2"/>
          <w:szCs w:val="24"/>
        </w:rPr>
        <w:t xml:space="preserve">Nessa medida, espaço não há para a negativa do Estado da Bahia </w:t>
      </w:r>
      <w:r w:rsidR="00007D05" w:rsidRPr="00205B09">
        <w:rPr>
          <w:rFonts w:ascii="Arial" w:eastAsia="Arial Narrow" w:hAnsi="Arial" w:cs="Arial"/>
          <w:color w:val="000000" w:themeColor="text1"/>
          <w:kern w:val="2"/>
          <w:szCs w:val="24"/>
        </w:rPr>
        <w:t xml:space="preserve">em </w:t>
      </w:r>
      <w:r w:rsidR="005340FC" w:rsidRPr="00205B09">
        <w:rPr>
          <w:rFonts w:ascii="Arial" w:eastAsia="Arial Narrow" w:hAnsi="Arial" w:cs="Arial"/>
          <w:color w:val="000000" w:themeColor="text1"/>
          <w:kern w:val="2"/>
          <w:szCs w:val="24"/>
        </w:rPr>
        <w:t>proceder o tratamento adequado da Autora</w:t>
      </w:r>
      <w:r w:rsidRPr="00205B09">
        <w:rPr>
          <w:rFonts w:ascii="Arial" w:eastAsia="Arial Narrow" w:hAnsi="Arial" w:cs="Arial"/>
          <w:color w:val="000000" w:themeColor="text1"/>
          <w:kern w:val="2"/>
          <w:szCs w:val="24"/>
        </w:rPr>
        <w:t xml:space="preserve">, </w:t>
      </w:r>
      <w:r w:rsidR="005340FC" w:rsidRPr="00205B09">
        <w:rPr>
          <w:rFonts w:ascii="Arial" w:eastAsia="Arial Narrow" w:hAnsi="Arial" w:cs="Arial"/>
          <w:color w:val="000000" w:themeColor="text1"/>
          <w:kern w:val="2"/>
          <w:szCs w:val="24"/>
        </w:rPr>
        <w:t>ora demandado</w:t>
      </w:r>
      <w:r w:rsidRPr="00205B09">
        <w:rPr>
          <w:rFonts w:ascii="Arial" w:eastAsia="Arial Narrow" w:hAnsi="Arial" w:cs="Arial"/>
          <w:color w:val="000000" w:themeColor="text1"/>
          <w:kern w:val="2"/>
          <w:szCs w:val="24"/>
        </w:rPr>
        <w:t xml:space="preserve">, restando alijado o argumento de óbice financeiro para a concessão deste, haja vista o firme e pacífico entendimento do Supremo Tribunal Federal, </w:t>
      </w:r>
      <w:r w:rsidRPr="00205B09">
        <w:rPr>
          <w:rFonts w:ascii="Arial" w:eastAsia="Arial Narrow" w:hAnsi="Arial" w:cs="Arial"/>
          <w:i/>
          <w:iCs/>
          <w:color w:val="000000" w:themeColor="text1"/>
          <w:kern w:val="2"/>
          <w:szCs w:val="24"/>
        </w:rPr>
        <w:t>in verbis:</w:t>
      </w:r>
    </w:p>
    <w:p w:rsidR="00524971" w:rsidRPr="00205B09" w:rsidRDefault="00524971" w:rsidP="00567C0F">
      <w:pPr>
        <w:spacing w:line="100" w:lineRule="atLeast"/>
        <w:ind w:left="2280"/>
        <w:jc w:val="both"/>
        <w:rPr>
          <w:rFonts w:ascii="Arial" w:hAnsi="Arial" w:cs="Arial"/>
          <w:color w:val="000000" w:themeColor="text1"/>
          <w:kern w:val="2"/>
          <w:sz w:val="20"/>
          <w:u w:val="single"/>
        </w:rPr>
      </w:pPr>
    </w:p>
    <w:p w:rsidR="000E70BE" w:rsidRPr="00205B09" w:rsidRDefault="000E70BE" w:rsidP="00524971">
      <w:pPr>
        <w:ind w:left="2280"/>
        <w:jc w:val="both"/>
        <w:rPr>
          <w:rFonts w:ascii="Arial" w:eastAsia="Arial Narrow" w:hAnsi="Arial" w:cs="Arial"/>
          <w:color w:val="000000" w:themeColor="text1"/>
          <w:kern w:val="2"/>
          <w:sz w:val="20"/>
        </w:rPr>
      </w:pPr>
      <w:r w:rsidRPr="00205B09">
        <w:rPr>
          <w:rFonts w:ascii="Arial" w:hAnsi="Arial" w:cs="Arial"/>
          <w:color w:val="000000" w:themeColor="text1"/>
          <w:kern w:val="2"/>
          <w:sz w:val="20"/>
          <w:u w:val="single"/>
        </w:rPr>
        <w:t>Entre proteger a inviolabilidade do direito à vida, que se qualifica como direito subjetivo inalienável assegurado pela própria Constituição da República (art. 5º, caput e art. 196), ou fazer prevalecer, contra essa prerrogativa fundamental, um interesse financeiro e secundário do Estado, entendo – uma vez configurado esse dilema – que razões de ordem ético-jurídica impõem ao julgador uma só e possível opção: aquela que privilegia o respeito indeclinável à vida e à saúde humana</w:t>
      </w:r>
      <w:r w:rsidRPr="00205B09">
        <w:rPr>
          <w:rFonts w:ascii="Arial" w:hAnsi="Arial" w:cs="Arial"/>
          <w:color w:val="000000" w:themeColor="text1"/>
          <w:kern w:val="2"/>
          <w:sz w:val="20"/>
        </w:rPr>
        <w:t>.</w:t>
      </w:r>
      <w:r w:rsidR="000911B1" w:rsidRPr="00205B09">
        <w:rPr>
          <w:rFonts w:ascii="Arial" w:hAnsi="Arial" w:cs="Arial"/>
          <w:color w:val="000000" w:themeColor="text1"/>
          <w:kern w:val="2"/>
          <w:sz w:val="20"/>
        </w:rPr>
        <w:t xml:space="preserve"> </w:t>
      </w:r>
      <w:r w:rsidRPr="00205B09">
        <w:rPr>
          <w:rFonts w:ascii="Arial" w:hAnsi="Arial" w:cs="Arial"/>
          <w:color w:val="000000" w:themeColor="text1"/>
          <w:kern w:val="2"/>
          <w:sz w:val="20"/>
        </w:rPr>
        <w:t>(STF, Pet 1246 MC/ SC- MIN. CELSO DE MELO)</w:t>
      </w:r>
    </w:p>
    <w:p w:rsidR="00007D05" w:rsidRPr="00205B09" w:rsidRDefault="00007D05" w:rsidP="00567C0F">
      <w:pPr>
        <w:spacing w:line="360" w:lineRule="auto"/>
        <w:ind w:firstLine="975"/>
        <w:jc w:val="both"/>
        <w:rPr>
          <w:rFonts w:ascii="Arial" w:hAnsi="Arial" w:cs="Arial"/>
          <w:color w:val="000000" w:themeColor="text1"/>
          <w:szCs w:val="24"/>
        </w:rPr>
      </w:pPr>
    </w:p>
    <w:p w:rsidR="00697B98" w:rsidRPr="00205B09" w:rsidRDefault="000E70BE" w:rsidP="00697B98">
      <w:pPr>
        <w:spacing w:line="360" w:lineRule="auto"/>
        <w:ind w:firstLine="1418"/>
        <w:jc w:val="both"/>
        <w:rPr>
          <w:rFonts w:ascii="Arial" w:hAnsi="Arial" w:cs="Arial"/>
          <w:b/>
          <w:color w:val="000000" w:themeColor="text1"/>
          <w:szCs w:val="24"/>
        </w:rPr>
      </w:pPr>
      <w:r w:rsidRPr="00205B09">
        <w:rPr>
          <w:rFonts w:ascii="Arial" w:hAnsi="Arial" w:cs="Arial"/>
          <w:color w:val="000000" w:themeColor="text1"/>
          <w:szCs w:val="24"/>
        </w:rPr>
        <w:t>Desta</w:t>
      </w:r>
      <w:r w:rsidR="00007D05" w:rsidRPr="00205B09">
        <w:rPr>
          <w:rFonts w:ascii="Arial" w:hAnsi="Arial" w:cs="Arial"/>
          <w:color w:val="000000" w:themeColor="text1"/>
          <w:szCs w:val="24"/>
        </w:rPr>
        <w:t xml:space="preserve"> forma</w:t>
      </w:r>
      <w:r w:rsidRPr="00205B09">
        <w:rPr>
          <w:rFonts w:ascii="Arial" w:hAnsi="Arial" w:cs="Arial"/>
          <w:color w:val="000000" w:themeColor="text1"/>
          <w:szCs w:val="24"/>
        </w:rPr>
        <w:t xml:space="preserve">, considerando as premissas fáticas devidamente minudenciadas e os preceitos normativos trazidos à colação, alternativa não resta </w:t>
      </w:r>
      <w:r w:rsidR="00007D05" w:rsidRPr="00205B09">
        <w:rPr>
          <w:rFonts w:ascii="Arial" w:hAnsi="Arial" w:cs="Arial"/>
          <w:color w:val="000000" w:themeColor="text1"/>
          <w:szCs w:val="24"/>
        </w:rPr>
        <w:t>à</w:t>
      </w:r>
      <w:r w:rsidRPr="00205B09">
        <w:rPr>
          <w:rFonts w:ascii="Arial" w:hAnsi="Arial" w:cs="Arial"/>
          <w:color w:val="000000" w:themeColor="text1"/>
          <w:szCs w:val="24"/>
        </w:rPr>
        <w:t xml:space="preserve"> Requerente senão ingressar com a presente demanda para, provocando a atividade jurisdicional, condenar o Estado da Bahia</w:t>
      </w:r>
      <w:r w:rsidR="00007D05" w:rsidRPr="00205B09">
        <w:rPr>
          <w:rFonts w:ascii="Arial" w:hAnsi="Arial" w:cs="Arial"/>
          <w:b/>
          <w:color w:val="000000" w:themeColor="text1"/>
          <w:szCs w:val="24"/>
        </w:rPr>
        <w:t xml:space="preserve"> </w:t>
      </w:r>
      <w:r w:rsidR="00E60AB2" w:rsidRPr="00205B09">
        <w:rPr>
          <w:rFonts w:ascii="Arial" w:hAnsi="Arial" w:cs="Arial"/>
          <w:color w:val="000000" w:themeColor="text1"/>
          <w:szCs w:val="24"/>
        </w:rPr>
        <w:t>a</w:t>
      </w:r>
      <w:r w:rsidR="0094059B" w:rsidRPr="00205B09">
        <w:rPr>
          <w:rFonts w:ascii="Arial" w:hAnsi="Arial" w:cs="Arial"/>
          <w:color w:val="000000" w:themeColor="text1"/>
          <w:szCs w:val="24"/>
        </w:rPr>
        <w:t xml:space="preserve"> garantir a </w:t>
      </w:r>
      <w:r w:rsidR="005625F3" w:rsidRPr="00205B09">
        <w:rPr>
          <w:rFonts w:ascii="Arial" w:hAnsi="Arial" w:cs="Arial"/>
          <w:color w:val="000000" w:themeColor="text1"/>
          <w:szCs w:val="24"/>
        </w:rPr>
        <w:t xml:space="preserve">transferência </w:t>
      </w:r>
      <w:r w:rsidR="00325D81" w:rsidRPr="00205B09">
        <w:rPr>
          <w:rFonts w:ascii="Arial" w:hAnsi="Arial" w:cs="Arial"/>
          <w:color w:val="000000" w:themeColor="text1"/>
          <w:szCs w:val="24"/>
        </w:rPr>
        <w:t>h</w:t>
      </w:r>
      <w:r w:rsidR="005625F3" w:rsidRPr="00205B09">
        <w:rPr>
          <w:rFonts w:ascii="Arial" w:hAnsi="Arial" w:cs="Arial"/>
          <w:color w:val="000000" w:themeColor="text1"/>
          <w:szCs w:val="24"/>
        </w:rPr>
        <w:t xml:space="preserve">ospitalar </w:t>
      </w:r>
      <w:r w:rsidR="00325D81" w:rsidRPr="00205B09">
        <w:rPr>
          <w:rFonts w:ascii="Arial" w:hAnsi="Arial" w:cs="Arial"/>
          <w:color w:val="000000" w:themeColor="text1"/>
          <w:szCs w:val="24"/>
        </w:rPr>
        <w:t>ora demanda</w:t>
      </w:r>
      <w:r w:rsidR="00697B98" w:rsidRPr="00205B09">
        <w:rPr>
          <w:rFonts w:ascii="Arial" w:hAnsi="Arial" w:cs="Arial"/>
          <w:color w:val="000000" w:themeColor="text1"/>
          <w:szCs w:val="24"/>
        </w:rPr>
        <w:t xml:space="preserve">. </w:t>
      </w:r>
    </w:p>
    <w:p w:rsidR="00726AB9" w:rsidRPr="00205B09" w:rsidRDefault="00726AB9" w:rsidP="00697B98">
      <w:pPr>
        <w:spacing w:line="360" w:lineRule="auto"/>
        <w:ind w:firstLine="1418"/>
        <w:jc w:val="both"/>
        <w:rPr>
          <w:rFonts w:ascii="Arial" w:hAnsi="Arial" w:cs="Arial"/>
          <w:b/>
          <w:bCs/>
          <w:color w:val="000000" w:themeColor="text1"/>
          <w:szCs w:val="24"/>
        </w:rPr>
      </w:pPr>
    </w:p>
    <w:p w:rsidR="000E70BE" w:rsidRPr="00205B09" w:rsidRDefault="00A569A5" w:rsidP="00214A84">
      <w:pPr>
        <w:spacing w:line="360" w:lineRule="auto"/>
        <w:jc w:val="both"/>
        <w:rPr>
          <w:rFonts w:ascii="Arial" w:hAnsi="Arial" w:cs="Arial"/>
          <w:color w:val="000000" w:themeColor="text1"/>
          <w:szCs w:val="24"/>
        </w:rPr>
      </w:pPr>
      <w:r w:rsidRPr="00205B09">
        <w:rPr>
          <w:rFonts w:ascii="Arial" w:hAnsi="Arial" w:cs="Arial"/>
          <w:b/>
          <w:bCs/>
          <w:color w:val="000000" w:themeColor="text1"/>
          <w:szCs w:val="24"/>
        </w:rPr>
        <w:t>4</w:t>
      </w:r>
      <w:r w:rsidR="000E70BE" w:rsidRPr="00205B09">
        <w:rPr>
          <w:rFonts w:ascii="Arial" w:hAnsi="Arial" w:cs="Arial"/>
          <w:b/>
          <w:bCs/>
          <w:color w:val="000000" w:themeColor="text1"/>
          <w:szCs w:val="24"/>
        </w:rPr>
        <w:t xml:space="preserve">. </w:t>
      </w:r>
      <w:r w:rsidR="00214A84" w:rsidRPr="00205B09">
        <w:rPr>
          <w:rFonts w:ascii="Arial" w:hAnsi="Arial" w:cs="Arial"/>
          <w:b/>
          <w:bCs/>
          <w:color w:val="000000" w:themeColor="text1"/>
          <w:szCs w:val="24"/>
        </w:rPr>
        <w:tab/>
      </w:r>
      <w:r w:rsidR="000E70BE" w:rsidRPr="00205B09">
        <w:rPr>
          <w:rFonts w:ascii="Arial" w:hAnsi="Arial" w:cs="Arial"/>
          <w:b/>
          <w:bCs/>
          <w:color w:val="000000" w:themeColor="text1"/>
          <w:szCs w:val="24"/>
          <w:u w:val="single"/>
        </w:rPr>
        <w:t>Do pedido de antecipação dos efeitos da tutela jurisdicional</w:t>
      </w:r>
    </w:p>
    <w:p w:rsidR="002A6FE8" w:rsidRPr="00205B09" w:rsidRDefault="002A6FE8" w:rsidP="00567C0F">
      <w:pPr>
        <w:pStyle w:val="Recuodecorpodetexto"/>
        <w:spacing w:line="360" w:lineRule="auto"/>
        <w:ind w:left="0" w:firstLine="975"/>
        <w:rPr>
          <w:rFonts w:ascii="Arial" w:hAnsi="Arial" w:cs="Arial"/>
          <w:i w:val="0"/>
          <w:color w:val="000000" w:themeColor="text1"/>
          <w:sz w:val="20"/>
          <w:szCs w:val="20"/>
        </w:rPr>
      </w:pPr>
    </w:p>
    <w:p w:rsidR="000E70BE" w:rsidRPr="00205B09" w:rsidRDefault="000E70BE" w:rsidP="007E2A7B">
      <w:pPr>
        <w:pStyle w:val="Recuodecorpodetexto"/>
        <w:spacing w:line="360" w:lineRule="auto"/>
        <w:ind w:left="0" w:firstLine="1418"/>
        <w:rPr>
          <w:rFonts w:ascii="Arial" w:hAnsi="Arial" w:cs="Arial"/>
          <w:i w:val="0"/>
          <w:color w:val="000000" w:themeColor="text1"/>
          <w:sz w:val="24"/>
        </w:rPr>
      </w:pPr>
      <w:r w:rsidRPr="00205B09">
        <w:rPr>
          <w:rFonts w:ascii="Arial" w:hAnsi="Arial" w:cs="Arial"/>
          <w:i w:val="0"/>
          <w:color w:val="000000" w:themeColor="text1"/>
          <w:sz w:val="24"/>
        </w:rPr>
        <w:t xml:space="preserve">Na esteira da melhor doutrina sobre tutela antecipatória, a citar Luiz Guilherme Marinoni, conclui-se que determinados pedidos dentro de uma demanda </w:t>
      </w:r>
      <w:r w:rsidRPr="00205B09">
        <w:rPr>
          <w:rFonts w:ascii="Arial" w:hAnsi="Arial" w:cs="Arial"/>
          <w:i w:val="0"/>
          <w:color w:val="000000" w:themeColor="text1"/>
          <w:sz w:val="24"/>
        </w:rPr>
        <w:lastRenderedPageBreak/>
        <w:t>ensejam a antecipação do seu julgamento, eis que evidenciados no seu aspecto legal fático.</w:t>
      </w:r>
    </w:p>
    <w:p w:rsidR="00C81576" w:rsidRPr="00205B09" w:rsidRDefault="00C81576" w:rsidP="007E2A7B">
      <w:pPr>
        <w:pStyle w:val="Recuodecorpodetexto"/>
        <w:spacing w:line="360" w:lineRule="auto"/>
        <w:ind w:left="0" w:firstLine="1418"/>
        <w:rPr>
          <w:rFonts w:ascii="Arial" w:hAnsi="Arial" w:cs="Arial"/>
          <w:i w:val="0"/>
          <w:color w:val="000000" w:themeColor="text1"/>
          <w:sz w:val="24"/>
        </w:rPr>
      </w:pPr>
    </w:p>
    <w:p w:rsidR="000E70BE" w:rsidRPr="00205B09" w:rsidRDefault="000E70BE" w:rsidP="007E2A7B">
      <w:pPr>
        <w:pStyle w:val="Recuodecorpodetexto"/>
        <w:spacing w:line="360" w:lineRule="auto"/>
        <w:ind w:left="0" w:firstLine="1418"/>
        <w:rPr>
          <w:rFonts w:ascii="Arial" w:hAnsi="Arial" w:cs="Arial"/>
          <w:i w:val="0"/>
          <w:color w:val="000000" w:themeColor="text1"/>
          <w:sz w:val="24"/>
        </w:rPr>
      </w:pPr>
      <w:r w:rsidRPr="00205B09">
        <w:rPr>
          <w:rFonts w:ascii="Arial" w:hAnsi="Arial" w:cs="Arial"/>
          <w:i w:val="0"/>
          <w:color w:val="000000" w:themeColor="text1"/>
          <w:sz w:val="24"/>
        </w:rPr>
        <w:t xml:space="preserve">Como é cediço, o artigo 273 do Código de Processo Civil, com nova redação determinada pela Lei nº. 8952/94 autoriza seja concedida liminarmente e </w:t>
      </w:r>
      <w:r w:rsidRPr="00205B09">
        <w:rPr>
          <w:rFonts w:ascii="Arial" w:hAnsi="Arial" w:cs="Arial"/>
          <w:iCs/>
          <w:color w:val="000000" w:themeColor="text1"/>
          <w:sz w:val="24"/>
        </w:rPr>
        <w:t>inaudita altera pars</w:t>
      </w:r>
      <w:r w:rsidRPr="00205B09">
        <w:rPr>
          <w:rFonts w:ascii="Arial" w:hAnsi="Arial" w:cs="Arial"/>
          <w:i w:val="0"/>
          <w:color w:val="000000" w:themeColor="text1"/>
          <w:sz w:val="24"/>
        </w:rPr>
        <w:t xml:space="preserve">, medida antecipatória dos efeitos da tutela pretendida no pedido inicial, desde que, verossímil a alegação e baseada em provas fundadas, haja fundado receio de dano irreparável ou de difícil reparação (Tutela antecipada da urgência). </w:t>
      </w:r>
    </w:p>
    <w:p w:rsidR="00007D05" w:rsidRPr="00205B09" w:rsidRDefault="00007D05" w:rsidP="007E2A7B">
      <w:pPr>
        <w:pStyle w:val="Recuodecorpodetexto"/>
        <w:spacing w:line="360" w:lineRule="auto"/>
        <w:ind w:left="0" w:firstLine="1418"/>
        <w:rPr>
          <w:rFonts w:ascii="Arial" w:hAnsi="Arial" w:cs="Arial"/>
          <w:i w:val="0"/>
          <w:color w:val="000000" w:themeColor="text1"/>
          <w:sz w:val="24"/>
        </w:rPr>
      </w:pPr>
    </w:p>
    <w:p w:rsidR="000E70BE" w:rsidRPr="00205B09" w:rsidRDefault="000E70BE" w:rsidP="007E2A7B">
      <w:pPr>
        <w:pStyle w:val="Recuodecorpodetexto"/>
        <w:spacing w:line="360" w:lineRule="auto"/>
        <w:ind w:left="0" w:firstLine="1418"/>
        <w:rPr>
          <w:rFonts w:ascii="Arial" w:hAnsi="Arial" w:cs="Arial"/>
          <w:b/>
          <w:bCs/>
          <w:i w:val="0"/>
          <w:color w:val="000000" w:themeColor="text1"/>
          <w:sz w:val="24"/>
        </w:rPr>
      </w:pPr>
      <w:r w:rsidRPr="00205B09">
        <w:rPr>
          <w:rFonts w:ascii="Arial" w:hAnsi="Arial" w:cs="Arial"/>
          <w:i w:val="0"/>
          <w:color w:val="000000" w:themeColor="text1"/>
          <w:sz w:val="24"/>
        </w:rPr>
        <w:t>A verossimilhança do alegado encontra-se integralmente presente na documentação acostada, a comprovar a</w:t>
      </w:r>
      <w:r w:rsidR="005340FC" w:rsidRPr="00205B09">
        <w:rPr>
          <w:rFonts w:ascii="Arial" w:hAnsi="Arial" w:cs="Arial"/>
          <w:i w:val="0"/>
          <w:color w:val="000000" w:themeColor="text1"/>
          <w:sz w:val="24"/>
        </w:rPr>
        <w:t xml:space="preserve"> necessidade do tratamento ambulatorial contínuo de hemodiálise e da imediata alta hospitalar, para evitar infecções e complicações evitáveis</w:t>
      </w:r>
      <w:r w:rsidRPr="00205B09">
        <w:rPr>
          <w:rFonts w:ascii="Arial" w:hAnsi="Arial" w:cs="Arial"/>
          <w:i w:val="0"/>
          <w:color w:val="000000" w:themeColor="text1"/>
          <w:sz w:val="24"/>
        </w:rPr>
        <w:t xml:space="preserve">. Quanto ao </w:t>
      </w:r>
      <w:r w:rsidRPr="00205B09">
        <w:rPr>
          <w:rFonts w:ascii="Arial" w:hAnsi="Arial" w:cs="Arial"/>
          <w:iCs/>
          <w:color w:val="000000" w:themeColor="text1"/>
          <w:sz w:val="24"/>
        </w:rPr>
        <w:t>periculum in mora</w:t>
      </w:r>
      <w:r w:rsidRPr="00205B09">
        <w:rPr>
          <w:rFonts w:ascii="Arial" w:hAnsi="Arial" w:cs="Arial"/>
          <w:i w:val="0"/>
          <w:color w:val="000000" w:themeColor="text1"/>
          <w:sz w:val="24"/>
        </w:rPr>
        <w:t xml:space="preserve">, esse consiste nas gravíssimas consequências decorrentes da demora na disponibilização do tratamento recomendado à Requerente, </w:t>
      </w:r>
      <w:r w:rsidR="005340FC" w:rsidRPr="00205B09">
        <w:rPr>
          <w:rFonts w:ascii="Arial" w:hAnsi="Arial" w:cs="Arial"/>
          <w:i w:val="0"/>
          <w:color w:val="000000" w:themeColor="text1"/>
          <w:sz w:val="24"/>
        </w:rPr>
        <w:t>que, atualmente, está hospitalizada apenas em razão da necessidade de hemodiálise, correndo o risco de adquirir infecção hospitalar e novas complicações</w:t>
      </w:r>
      <w:r w:rsidRPr="00205B09">
        <w:rPr>
          <w:rFonts w:ascii="Arial" w:hAnsi="Arial" w:cs="Arial"/>
          <w:i w:val="0"/>
          <w:color w:val="000000" w:themeColor="text1"/>
          <w:sz w:val="24"/>
        </w:rPr>
        <w:t>,</w:t>
      </w:r>
      <w:r w:rsidR="005340FC" w:rsidRPr="00205B09">
        <w:rPr>
          <w:rFonts w:ascii="Arial" w:hAnsi="Arial" w:cs="Arial"/>
          <w:i w:val="0"/>
          <w:color w:val="000000" w:themeColor="text1"/>
          <w:sz w:val="24"/>
        </w:rPr>
        <w:t xml:space="preserve"> o que traz </w:t>
      </w:r>
      <w:r w:rsidR="00C81576" w:rsidRPr="00205B09">
        <w:rPr>
          <w:rFonts w:ascii="Arial" w:hAnsi="Arial" w:cs="Arial"/>
          <w:b/>
          <w:bCs/>
          <w:i w:val="0"/>
          <w:color w:val="000000" w:themeColor="text1"/>
          <w:sz w:val="24"/>
        </w:rPr>
        <w:t xml:space="preserve"> </w:t>
      </w:r>
      <w:r w:rsidR="001B0C5C" w:rsidRPr="00205B09">
        <w:rPr>
          <w:rFonts w:ascii="Arial" w:hAnsi="Arial" w:cs="Arial"/>
          <w:b/>
          <w:bCs/>
          <w:i w:val="0"/>
          <w:color w:val="000000" w:themeColor="text1"/>
          <w:sz w:val="24"/>
        </w:rPr>
        <w:t>risco de graves danos a sua saúde.</w:t>
      </w:r>
    </w:p>
    <w:p w:rsidR="00007D05" w:rsidRPr="00205B09" w:rsidRDefault="00007D05" w:rsidP="007E2A7B">
      <w:pPr>
        <w:pStyle w:val="Recuodecorpodetexto"/>
        <w:spacing w:line="360" w:lineRule="auto"/>
        <w:ind w:left="0" w:firstLine="1418"/>
        <w:rPr>
          <w:rFonts w:ascii="Arial" w:hAnsi="Arial" w:cs="Arial"/>
          <w:b/>
          <w:bCs/>
          <w:i w:val="0"/>
          <w:color w:val="000000" w:themeColor="text1"/>
          <w:sz w:val="24"/>
        </w:rPr>
      </w:pPr>
    </w:p>
    <w:p w:rsidR="000E70BE" w:rsidRPr="00205B09" w:rsidRDefault="000E70BE" w:rsidP="007E2A7B">
      <w:pPr>
        <w:pStyle w:val="Recuodecorpodetexto"/>
        <w:spacing w:line="360" w:lineRule="auto"/>
        <w:ind w:left="0" w:firstLine="1418"/>
        <w:rPr>
          <w:rFonts w:ascii="Arial" w:hAnsi="Arial" w:cs="Arial"/>
          <w:color w:val="000000" w:themeColor="text1"/>
          <w:sz w:val="24"/>
        </w:rPr>
      </w:pPr>
      <w:r w:rsidRPr="00205B09">
        <w:rPr>
          <w:rFonts w:ascii="Arial" w:hAnsi="Arial" w:cs="Arial"/>
          <w:i w:val="0"/>
          <w:color w:val="000000" w:themeColor="text1"/>
          <w:sz w:val="24"/>
        </w:rPr>
        <w:t>No que concerne ao momento da concessão da antecipação de tutela, o legislador não o fixou rigidamente. Assim, consoante doutrina do Prof. HUMBERTO THEODORO JÚNIOR, "</w:t>
      </w:r>
      <w:r w:rsidRPr="00205B09">
        <w:rPr>
          <w:rFonts w:ascii="Arial" w:hAnsi="Arial" w:cs="Arial"/>
          <w:b/>
          <w:i w:val="0"/>
          <w:color w:val="000000" w:themeColor="text1"/>
          <w:sz w:val="24"/>
        </w:rPr>
        <w:t xml:space="preserve">nada impede, portanto, que seja postulada na inicial, cabendo ao Juiz apreciá-la antes ou depois da citação do Réu, </w:t>
      </w:r>
      <w:r w:rsidRPr="00205B09">
        <w:rPr>
          <w:rFonts w:ascii="Arial" w:hAnsi="Arial" w:cs="Arial"/>
          <w:b/>
          <w:i w:val="0"/>
          <w:color w:val="000000" w:themeColor="text1"/>
          <w:sz w:val="24"/>
          <w:u w:val="single"/>
        </w:rPr>
        <w:t>conforme sua maior ou menor urgência</w:t>
      </w:r>
      <w:r w:rsidRPr="00205B09">
        <w:rPr>
          <w:rFonts w:ascii="Arial" w:hAnsi="Arial" w:cs="Arial"/>
          <w:i w:val="0"/>
          <w:color w:val="000000" w:themeColor="text1"/>
          <w:sz w:val="24"/>
          <w:u w:val="single"/>
        </w:rPr>
        <w:t>"</w:t>
      </w:r>
      <w:r w:rsidRPr="00205B09">
        <w:rPr>
          <w:rFonts w:ascii="Arial" w:hAnsi="Arial" w:cs="Arial"/>
          <w:i w:val="0"/>
          <w:color w:val="000000" w:themeColor="text1"/>
          <w:sz w:val="24"/>
        </w:rPr>
        <w:t xml:space="preserve"> (in. Curso de Direito Processual Civil. Vol. II, Apêndice. Forense, 19</w:t>
      </w:r>
      <w:r w:rsidRPr="00205B09">
        <w:rPr>
          <w:rFonts w:ascii="Arial" w:hAnsi="Arial" w:cs="Arial"/>
          <w:i w:val="0"/>
          <w:color w:val="000000" w:themeColor="text1"/>
          <w:sz w:val="24"/>
          <w:vertAlign w:val="superscript"/>
        </w:rPr>
        <w:t>ª</w:t>
      </w:r>
      <w:r w:rsidRPr="00205B09">
        <w:rPr>
          <w:rFonts w:ascii="Arial" w:hAnsi="Arial" w:cs="Arial"/>
          <w:i w:val="0"/>
          <w:color w:val="000000" w:themeColor="text1"/>
          <w:sz w:val="24"/>
        </w:rPr>
        <w:t xml:space="preserve"> ed., 1997, p. 613, grifo nosso). Prosseguindo, o mesmo Autor a firma que:</w:t>
      </w:r>
    </w:p>
    <w:p w:rsidR="000E70BE" w:rsidRPr="00205B09" w:rsidRDefault="000E70BE" w:rsidP="00567C0F">
      <w:pPr>
        <w:spacing w:line="360" w:lineRule="auto"/>
        <w:ind w:firstLine="975"/>
        <w:jc w:val="both"/>
        <w:rPr>
          <w:rFonts w:ascii="Arial" w:hAnsi="Arial" w:cs="Arial"/>
          <w:color w:val="000000" w:themeColor="text1"/>
          <w:szCs w:val="24"/>
        </w:rPr>
      </w:pPr>
    </w:p>
    <w:p w:rsidR="000E70BE" w:rsidRPr="00205B09" w:rsidRDefault="000E70BE" w:rsidP="00697B98">
      <w:pPr>
        <w:ind w:left="2268"/>
        <w:jc w:val="both"/>
        <w:rPr>
          <w:rFonts w:ascii="Arial" w:hAnsi="Arial" w:cs="Arial"/>
          <w:color w:val="000000" w:themeColor="text1"/>
          <w:sz w:val="20"/>
        </w:rPr>
      </w:pPr>
      <w:r w:rsidRPr="00205B09">
        <w:rPr>
          <w:rFonts w:ascii="Arial" w:hAnsi="Arial" w:cs="Arial"/>
          <w:color w:val="000000" w:themeColor="text1"/>
          <w:sz w:val="20"/>
        </w:rPr>
        <w:t xml:space="preserve">A posição de Calmon de Passos de que a tutela prevista no artigo 273 do CPC, por depender de prova inequívoca, somente deferível após o encerramento da fase de postulação, com a conclusão do estágio de resposta do Réu, e depois de cumpridas eventuais medidas de regularização do processo (Da Antecipação da Tutela, in Sálvio de Figueiredo Teixeira, ob. Cit., p. 193) </w:t>
      </w:r>
      <w:r w:rsidRPr="00205B09">
        <w:rPr>
          <w:rFonts w:ascii="Arial" w:hAnsi="Arial" w:cs="Arial"/>
          <w:color w:val="000000" w:themeColor="text1"/>
          <w:sz w:val="20"/>
          <w:u w:val="single"/>
        </w:rPr>
        <w:t>não corresponde aos objetivos visados pelo legislador, nem foi acolhida pela corrente doutrinária predominante.</w:t>
      </w:r>
    </w:p>
    <w:p w:rsidR="000E70BE" w:rsidRPr="00205B09" w:rsidRDefault="000E70BE" w:rsidP="00697B98">
      <w:pPr>
        <w:ind w:firstLine="2268"/>
        <w:jc w:val="both"/>
        <w:rPr>
          <w:rFonts w:ascii="Arial" w:hAnsi="Arial" w:cs="Arial"/>
          <w:color w:val="000000" w:themeColor="text1"/>
          <w:sz w:val="20"/>
        </w:rPr>
      </w:pPr>
    </w:p>
    <w:p w:rsidR="000E70BE" w:rsidRPr="00205B09" w:rsidRDefault="000E70BE" w:rsidP="00697B98">
      <w:pPr>
        <w:ind w:left="2268"/>
        <w:jc w:val="both"/>
        <w:rPr>
          <w:rFonts w:ascii="Arial" w:hAnsi="Arial" w:cs="Arial"/>
          <w:color w:val="000000" w:themeColor="text1"/>
          <w:sz w:val="20"/>
        </w:rPr>
      </w:pPr>
      <w:r w:rsidRPr="00205B09">
        <w:rPr>
          <w:rFonts w:ascii="Arial" w:hAnsi="Arial" w:cs="Arial"/>
          <w:color w:val="000000" w:themeColor="text1"/>
          <w:sz w:val="20"/>
        </w:rPr>
        <w:lastRenderedPageBreak/>
        <w:t>(…) O que realmente quis o art. 273 foi deixar a matéria sob um regime procedimental mais livre e flexível, de sorte que não há momento certo e preclusivo para a postulação e deferimento da antecipação de tutela</w:t>
      </w:r>
    </w:p>
    <w:p w:rsidR="000E70BE" w:rsidRPr="00205B09" w:rsidRDefault="000E70BE" w:rsidP="00697B98">
      <w:pPr>
        <w:ind w:left="2268"/>
        <w:jc w:val="both"/>
        <w:rPr>
          <w:rFonts w:ascii="Arial" w:hAnsi="Arial" w:cs="Arial"/>
          <w:color w:val="000000" w:themeColor="text1"/>
          <w:sz w:val="20"/>
        </w:rPr>
      </w:pPr>
      <w:r w:rsidRPr="00205B09">
        <w:rPr>
          <w:rFonts w:ascii="Arial" w:hAnsi="Arial" w:cs="Arial"/>
          <w:color w:val="000000" w:themeColor="text1"/>
          <w:sz w:val="20"/>
        </w:rPr>
        <w:t>(ob. Cit., p. 613/614, grifo nosso).</w:t>
      </w:r>
    </w:p>
    <w:p w:rsidR="000E70BE" w:rsidRPr="00205B09" w:rsidRDefault="000E70BE" w:rsidP="00567C0F">
      <w:pPr>
        <w:spacing w:line="360" w:lineRule="auto"/>
        <w:ind w:firstLine="2268"/>
        <w:jc w:val="both"/>
        <w:rPr>
          <w:rFonts w:ascii="Arial" w:hAnsi="Arial" w:cs="Arial"/>
          <w:color w:val="000000" w:themeColor="text1"/>
          <w:szCs w:val="24"/>
        </w:rPr>
      </w:pPr>
    </w:p>
    <w:p w:rsidR="00ED5183" w:rsidRPr="00205B09" w:rsidRDefault="000E70BE" w:rsidP="007B7072">
      <w:pPr>
        <w:spacing w:line="360" w:lineRule="auto"/>
        <w:ind w:firstLine="1418"/>
        <w:jc w:val="both"/>
        <w:rPr>
          <w:rFonts w:ascii="Arial" w:hAnsi="Arial" w:cs="Arial"/>
          <w:b/>
          <w:color w:val="000000" w:themeColor="text1"/>
          <w:szCs w:val="24"/>
        </w:rPr>
      </w:pPr>
      <w:r w:rsidRPr="00205B09">
        <w:rPr>
          <w:rFonts w:ascii="Arial" w:hAnsi="Arial" w:cs="Arial"/>
          <w:color w:val="000000" w:themeColor="text1"/>
        </w:rPr>
        <w:t xml:space="preserve">Desse modo, impõe-se que seja o Estado da Bahia compelido a proporcionar os meios adequados ao tratamento da Requerente, assumindo as despesas relativas </w:t>
      </w:r>
      <w:r w:rsidR="00134EDA" w:rsidRPr="00205B09">
        <w:rPr>
          <w:rFonts w:ascii="Arial" w:hAnsi="Arial" w:cs="Arial"/>
          <w:color w:val="000000" w:themeColor="text1"/>
        </w:rPr>
        <w:t>à</w:t>
      </w:r>
      <w:r w:rsidRPr="00205B09">
        <w:rPr>
          <w:rFonts w:ascii="Arial" w:hAnsi="Arial" w:cs="Arial"/>
          <w:color w:val="000000" w:themeColor="text1"/>
        </w:rPr>
        <w:t xml:space="preserve"> </w:t>
      </w:r>
      <w:r w:rsidR="00F87FF0" w:rsidRPr="00205B09">
        <w:rPr>
          <w:rFonts w:ascii="Arial" w:hAnsi="Arial" w:cs="Arial"/>
          <w:color w:val="000000" w:themeColor="text1"/>
        </w:rPr>
        <w:t xml:space="preserve">ao atendimento da presente demanda de tratamento urgente de saúde. </w:t>
      </w:r>
    </w:p>
    <w:p w:rsidR="00FE6784" w:rsidRPr="00205B09" w:rsidRDefault="00FE6784" w:rsidP="007B7072">
      <w:pPr>
        <w:pStyle w:val="Recuodecorpodetexto"/>
        <w:spacing w:line="360" w:lineRule="auto"/>
        <w:ind w:left="0" w:firstLine="1418"/>
        <w:rPr>
          <w:rFonts w:ascii="Arial" w:hAnsi="Arial" w:cs="Arial"/>
          <w:i w:val="0"/>
          <w:color w:val="000000" w:themeColor="text1"/>
          <w:sz w:val="24"/>
        </w:rPr>
      </w:pPr>
    </w:p>
    <w:p w:rsidR="000E70BE" w:rsidRPr="00205B09" w:rsidRDefault="00A569A5" w:rsidP="00214A84">
      <w:pPr>
        <w:spacing w:line="360" w:lineRule="auto"/>
        <w:jc w:val="both"/>
        <w:rPr>
          <w:rFonts w:ascii="Arial" w:hAnsi="Arial" w:cs="Arial"/>
          <w:color w:val="000000" w:themeColor="text1"/>
          <w:szCs w:val="24"/>
          <w:lang w:val="pt-PT"/>
        </w:rPr>
      </w:pPr>
      <w:r w:rsidRPr="00205B09">
        <w:rPr>
          <w:rFonts w:ascii="Arial" w:hAnsi="Arial" w:cs="Arial"/>
          <w:b/>
          <w:bCs/>
          <w:color w:val="000000" w:themeColor="text1"/>
          <w:szCs w:val="24"/>
        </w:rPr>
        <w:t>5</w:t>
      </w:r>
      <w:r w:rsidR="000E70BE" w:rsidRPr="00205B09">
        <w:rPr>
          <w:rFonts w:ascii="Arial" w:hAnsi="Arial" w:cs="Arial"/>
          <w:b/>
          <w:bCs/>
          <w:color w:val="000000" w:themeColor="text1"/>
          <w:szCs w:val="24"/>
        </w:rPr>
        <w:t xml:space="preserve">. </w:t>
      </w:r>
      <w:r w:rsidR="00214A84" w:rsidRPr="00205B09">
        <w:rPr>
          <w:rFonts w:ascii="Arial" w:hAnsi="Arial" w:cs="Arial"/>
          <w:b/>
          <w:bCs/>
          <w:color w:val="000000" w:themeColor="text1"/>
          <w:szCs w:val="24"/>
        </w:rPr>
        <w:tab/>
      </w:r>
      <w:r w:rsidR="000E70BE" w:rsidRPr="00205B09">
        <w:rPr>
          <w:rFonts w:ascii="Arial" w:hAnsi="Arial" w:cs="Arial"/>
          <w:b/>
          <w:bCs/>
          <w:color w:val="000000" w:themeColor="text1"/>
          <w:szCs w:val="24"/>
          <w:u w:val="single"/>
        </w:rPr>
        <w:t>Da tutela da obrigação pelo equivalente: bloqueio/sequestro de verbas públicas em caso de descumprimento da decisão judicial</w:t>
      </w:r>
      <w:r w:rsidR="000E70BE" w:rsidRPr="00205B09">
        <w:rPr>
          <w:rFonts w:ascii="Arial" w:hAnsi="Arial" w:cs="Arial"/>
          <w:b/>
          <w:bCs/>
          <w:color w:val="000000" w:themeColor="text1"/>
          <w:szCs w:val="24"/>
        </w:rPr>
        <w:t>.</w:t>
      </w:r>
    </w:p>
    <w:p w:rsidR="00FE6784" w:rsidRPr="00205B09" w:rsidRDefault="00FE6784" w:rsidP="00567C0F">
      <w:pPr>
        <w:pStyle w:val="Recuodecorpodetexto"/>
        <w:spacing w:line="360" w:lineRule="auto"/>
        <w:ind w:left="0" w:firstLine="900"/>
        <w:rPr>
          <w:rFonts w:ascii="Arial" w:hAnsi="Arial" w:cs="Arial"/>
          <w:i w:val="0"/>
          <w:color w:val="000000" w:themeColor="text1"/>
          <w:sz w:val="20"/>
          <w:szCs w:val="20"/>
          <w:lang w:val="pt-PT"/>
        </w:rPr>
      </w:pPr>
    </w:p>
    <w:p w:rsidR="000E70BE" w:rsidRPr="00205B09" w:rsidRDefault="000E70BE" w:rsidP="00E85B4D">
      <w:pPr>
        <w:pStyle w:val="Recuodecorpodetexto"/>
        <w:spacing w:line="360" w:lineRule="auto"/>
        <w:ind w:left="0" w:firstLine="1418"/>
        <w:rPr>
          <w:rFonts w:ascii="Arial" w:hAnsi="Arial" w:cs="Arial"/>
          <w:color w:val="000000" w:themeColor="text1"/>
          <w:sz w:val="24"/>
          <w:lang w:val="pt-PT"/>
        </w:rPr>
      </w:pPr>
      <w:r w:rsidRPr="00205B09">
        <w:rPr>
          <w:rFonts w:ascii="Arial" w:hAnsi="Arial" w:cs="Arial"/>
          <w:i w:val="0"/>
          <w:color w:val="000000" w:themeColor="text1"/>
          <w:sz w:val="24"/>
          <w:lang w:val="pt-PT"/>
        </w:rPr>
        <w:t xml:space="preserve">A prestação da </w:t>
      </w:r>
      <w:r w:rsidRPr="00205B09">
        <w:rPr>
          <w:rFonts w:ascii="Arial" w:hAnsi="Arial" w:cs="Arial"/>
          <w:i w:val="0"/>
          <w:color w:val="000000" w:themeColor="text1"/>
          <w:sz w:val="24"/>
        </w:rPr>
        <w:t>tutela</w:t>
      </w:r>
      <w:r w:rsidRPr="00205B09">
        <w:rPr>
          <w:rFonts w:ascii="Arial" w:hAnsi="Arial" w:cs="Arial"/>
          <w:i w:val="0"/>
          <w:color w:val="000000" w:themeColor="text1"/>
          <w:sz w:val="24"/>
          <w:lang w:val="pt-PT"/>
        </w:rPr>
        <w:t xml:space="preserve"> </w:t>
      </w:r>
      <w:r w:rsidRPr="00205B09">
        <w:rPr>
          <w:rFonts w:ascii="Arial" w:hAnsi="Arial" w:cs="Arial"/>
          <w:i w:val="0"/>
          <w:color w:val="000000" w:themeColor="text1"/>
          <w:sz w:val="24"/>
        </w:rPr>
        <w:t>jurisdicional</w:t>
      </w:r>
      <w:r w:rsidRPr="00205B09">
        <w:rPr>
          <w:rFonts w:ascii="Arial" w:hAnsi="Arial" w:cs="Arial"/>
          <w:i w:val="0"/>
          <w:color w:val="000000" w:themeColor="text1"/>
          <w:sz w:val="24"/>
          <w:lang w:val="pt-PT"/>
        </w:rPr>
        <w:t xml:space="preserve"> visa, primordialmente, </w:t>
      </w:r>
      <w:r w:rsidRPr="00205B09">
        <w:rPr>
          <w:rFonts w:ascii="Arial" w:hAnsi="Arial" w:cs="Arial"/>
          <w:i w:val="0"/>
          <w:color w:val="000000" w:themeColor="text1"/>
          <w:sz w:val="24"/>
        </w:rPr>
        <w:t>conferir</w:t>
      </w:r>
      <w:r w:rsidRPr="00205B09">
        <w:rPr>
          <w:rFonts w:ascii="Arial" w:hAnsi="Arial" w:cs="Arial"/>
          <w:i w:val="0"/>
          <w:color w:val="000000" w:themeColor="text1"/>
          <w:sz w:val="24"/>
          <w:lang w:val="pt-PT"/>
        </w:rPr>
        <w:t xml:space="preserve"> ao detentor do direito resultado idêntico àquele previsto no ordenamento, que não foi obtido em </w:t>
      </w:r>
      <w:r w:rsidRPr="00205B09">
        <w:rPr>
          <w:rFonts w:ascii="Arial" w:hAnsi="Arial" w:cs="Arial"/>
          <w:i w:val="0"/>
          <w:color w:val="000000" w:themeColor="text1"/>
          <w:sz w:val="24"/>
        </w:rPr>
        <w:t>decorrência</w:t>
      </w:r>
      <w:r w:rsidRPr="00205B09">
        <w:rPr>
          <w:rFonts w:ascii="Arial" w:hAnsi="Arial" w:cs="Arial"/>
          <w:i w:val="0"/>
          <w:color w:val="000000" w:themeColor="text1"/>
          <w:sz w:val="24"/>
          <w:lang w:val="pt-PT"/>
        </w:rPr>
        <w:t xml:space="preserve"> da inobservância de uma conduta imposta pela lei. </w:t>
      </w:r>
    </w:p>
    <w:p w:rsidR="000E70BE" w:rsidRPr="00205B09" w:rsidRDefault="000E70BE" w:rsidP="00E85B4D">
      <w:pPr>
        <w:spacing w:line="360" w:lineRule="auto"/>
        <w:ind w:firstLine="1418"/>
        <w:jc w:val="both"/>
        <w:rPr>
          <w:rFonts w:ascii="Arial" w:hAnsi="Arial" w:cs="Arial"/>
          <w:color w:val="000000" w:themeColor="text1"/>
          <w:szCs w:val="24"/>
          <w:lang w:val="pt-PT"/>
        </w:rPr>
      </w:pPr>
    </w:p>
    <w:p w:rsidR="000E70BE" w:rsidRPr="00205B09" w:rsidRDefault="000E70BE" w:rsidP="00E85B4D">
      <w:pPr>
        <w:pStyle w:val="Recuodecorpodetexto"/>
        <w:spacing w:line="360" w:lineRule="auto"/>
        <w:ind w:left="0" w:firstLine="1418"/>
        <w:rPr>
          <w:rFonts w:ascii="Arial" w:hAnsi="Arial" w:cs="Arial"/>
          <w:color w:val="000000" w:themeColor="text1"/>
          <w:sz w:val="24"/>
          <w:lang w:val="pt-PT"/>
        </w:rPr>
      </w:pPr>
      <w:r w:rsidRPr="00205B09">
        <w:rPr>
          <w:rFonts w:ascii="Arial" w:hAnsi="Arial" w:cs="Arial"/>
          <w:i w:val="0"/>
          <w:color w:val="000000" w:themeColor="text1"/>
          <w:sz w:val="24"/>
          <w:lang w:val="pt-PT"/>
        </w:rPr>
        <w:t xml:space="preserve">Dentro deste contexto, é função do magistrado a efetivação desse direito, materializado na concessão da tutela especifica, e </w:t>
      </w:r>
      <w:r w:rsidRPr="00205B09">
        <w:rPr>
          <w:rFonts w:ascii="Arial" w:hAnsi="Arial" w:cs="Arial"/>
          <w:i w:val="0"/>
          <w:color w:val="000000" w:themeColor="text1"/>
          <w:sz w:val="24"/>
        </w:rPr>
        <w:t>em</w:t>
      </w:r>
      <w:r w:rsidRPr="00205B09">
        <w:rPr>
          <w:rFonts w:ascii="Arial" w:hAnsi="Arial" w:cs="Arial"/>
          <w:i w:val="0"/>
          <w:color w:val="000000" w:themeColor="text1"/>
          <w:sz w:val="24"/>
          <w:lang w:val="pt-PT"/>
        </w:rPr>
        <w:t xml:space="preserve"> caso de sua impossibilidade, na </w:t>
      </w:r>
      <w:r w:rsidRPr="00205B09">
        <w:rPr>
          <w:rFonts w:ascii="Arial" w:hAnsi="Arial" w:cs="Arial"/>
          <w:i w:val="0"/>
          <w:color w:val="000000" w:themeColor="text1"/>
          <w:sz w:val="24"/>
        </w:rPr>
        <w:t>obtenção</w:t>
      </w:r>
      <w:r w:rsidRPr="00205B09">
        <w:rPr>
          <w:rFonts w:ascii="Arial" w:hAnsi="Arial" w:cs="Arial"/>
          <w:i w:val="0"/>
          <w:color w:val="000000" w:themeColor="text1"/>
          <w:sz w:val="24"/>
          <w:lang w:val="pt-PT"/>
        </w:rPr>
        <w:t xml:space="preserve"> de um resultado prático equivalente a aquela.</w:t>
      </w:r>
    </w:p>
    <w:p w:rsidR="000E70BE" w:rsidRPr="00205B09" w:rsidRDefault="000E70BE" w:rsidP="00E85B4D">
      <w:pPr>
        <w:spacing w:line="360" w:lineRule="auto"/>
        <w:ind w:firstLine="1418"/>
        <w:jc w:val="both"/>
        <w:rPr>
          <w:rFonts w:ascii="Arial" w:hAnsi="Arial" w:cs="Arial"/>
          <w:color w:val="000000" w:themeColor="text1"/>
          <w:szCs w:val="24"/>
          <w:lang w:val="pt-PT"/>
        </w:rPr>
      </w:pPr>
    </w:p>
    <w:p w:rsidR="000E70BE" w:rsidRPr="00205B09" w:rsidRDefault="000E70BE" w:rsidP="00E85B4D">
      <w:pPr>
        <w:pStyle w:val="Recuodecorpodetexto"/>
        <w:spacing w:line="360" w:lineRule="auto"/>
        <w:ind w:left="0" w:firstLine="1418"/>
        <w:rPr>
          <w:rFonts w:ascii="Arial" w:hAnsi="Arial" w:cs="Arial"/>
          <w:color w:val="000000" w:themeColor="text1"/>
          <w:sz w:val="24"/>
        </w:rPr>
      </w:pPr>
      <w:r w:rsidRPr="00205B09">
        <w:rPr>
          <w:rFonts w:ascii="Arial" w:hAnsi="Arial" w:cs="Arial"/>
          <w:i w:val="0"/>
          <w:color w:val="000000" w:themeColor="text1"/>
          <w:sz w:val="24"/>
          <w:lang w:val="pt-PT"/>
        </w:rPr>
        <w:t xml:space="preserve">Nesse especial sentido, o </w:t>
      </w:r>
      <w:r w:rsidRPr="00205B09">
        <w:rPr>
          <w:rFonts w:ascii="Arial" w:hAnsi="Arial" w:cs="Arial"/>
          <w:i w:val="0"/>
          <w:color w:val="000000" w:themeColor="text1"/>
          <w:sz w:val="24"/>
        </w:rPr>
        <w:t xml:space="preserve">§5º do artigo 461 do Código de Processo Civil expressamente estabeleceu que para a efetivação da tutela </w:t>
      </w:r>
      <w:r w:rsidRPr="00205B09">
        <w:rPr>
          <w:rFonts w:ascii="Arial" w:hAnsi="Arial" w:cs="Arial"/>
          <w:i w:val="0"/>
          <w:color w:val="000000" w:themeColor="text1"/>
          <w:sz w:val="24"/>
          <w:lang w:val="pt-PT"/>
        </w:rPr>
        <w:t>específica</w:t>
      </w:r>
      <w:r w:rsidRPr="00205B09">
        <w:rPr>
          <w:rFonts w:ascii="Arial" w:hAnsi="Arial" w:cs="Arial"/>
          <w:i w:val="0"/>
          <w:color w:val="000000" w:themeColor="text1"/>
          <w:sz w:val="24"/>
        </w:rPr>
        <w:t xml:space="preserve"> ou a obtenção do resultado </w:t>
      </w:r>
      <w:r w:rsidRPr="00205B09">
        <w:rPr>
          <w:rFonts w:ascii="Arial" w:hAnsi="Arial" w:cs="Arial"/>
          <w:i w:val="0"/>
          <w:color w:val="000000" w:themeColor="text1"/>
          <w:sz w:val="24"/>
          <w:lang w:val="pt-PT"/>
        </w:rPr>
        <w:t>prático</w:t>
      </w:r>
      <w:r w:rsidRPr="00205B09">
        <w:rPr>
          <w:rFonts w:ascii="Arial" w:hAnsi="Arial" w:cs="Arial"/>
          <w:i w:val="0"/>
          <w:color w:val="000000" w:themeColor="text1"/>
          <w:sz w:val="24"/>
        </w:rPr>
        <w:t xml:space="preserve"> equivalente, poderá o juiz, de ofício ou a requerimento, determinar as medidas necessárias, tais como a imposição de multa por tempo de atraso, busca e apreensão, remoção de pessoas e coisas, desfazimento de obras e impedimento de atividade nociva, se necessário com requisição de força policial</w:t>
      </w:r>
      <w:r w:rsidR="00D02D61" w:rsidRPr="00205B09">
        <w:rPr>
          <w:rFonts w:ascii="Arial" w:hAnsi="Arial" w:cs="Arial"/>
          <w:i w:val="0"/>
          <w:color w:val="000000" w:themeColor="text1"/>
          <w:sz w:val="24"/>
        </w:rPr>
        <w:t>.</w:t>
      </w:r>
    </w:p>
    <w:p w:rsidR="000E70BE" w:rsidRPr="00205B09" w:rsidRDefault="000E70BE" w:rsidP="00E85B4D">
      <w:pPr>
        <w:spacing w:line="360" w:lineRule="auto"/>
        <w:ind w:firstLine="1418"/>
        <w:jc w:val="both"/>
        <w:rPr>
          <w:rFonts w:ascii="Arial" w:hAnsi="Arial" w:cs="Arial"/>
          <w:color w:val="000000" w:themeColor="text1"/>
          <w:szCs w:val="24"/>
        </w:rPr>
      </w:pPr>
    </w:p>
    <w:p w:rsidR="000E70BE" w:rsidRPr="00205B09" w:rsidRDefault="005340FC" w:rsidP="00236B71">
      <w:pPr>
        <w:pStyle w:val="Recuodecorpodetexto"/>
        <w:spacing w:line="360" w:lineRule="auto"/>
        <w:ind w:left="0" w:firstLine="1418"/>
        <w:rPr>
          <w:rFonts w:ascii="Arial" w:hAnsi="Arial" w:cs="Arial"/>
          <w:i w:val="0"/>
          <w:color w:val="000000" w:themeColor="text1"/>
          <w:sz w:val="24"/>
        </w:rPr>
      </w:pPr>
      <w:r w:rsidRPr="00205B09">
        <w:rPr>
          <w:rFonts w:ascii="Arial" w:hAnsi="Arial" w:cs="Arial"/>
          <w:i w:val="0"/>
          <w:color w:val="000000" w:themeColor="text1"/>
          <w:sz w:val="24"/>
        </w:rPr>
        <w:t>Com efeito</w:t>
      </w:r>
      <w:r w:rsidR="000E70BE" w:rsidRPr="00205B09">
        <w:rPr>
          <w:rFonts w:ascii="Arial" w:hAnsi="Arial" w:cs="Arial"/>
          <w:i w:val="0"/>
          <w:color w:val="000000" w:themeColor="text1"/>
          <w:sz w:val="24"/>
        </w:rPr>
        <w:t xml:space="preserve">, requer, de logo, na hipótese de descumprimento, por parte do Estado da Bahia, da obrigação de </w:t>
      </w:r>
      <w:r w:rsidRPr="00205B09">
        <w:rPr>
          <w:rFonts w:ascii="Arial" w:hAnsi="Arial" w:cs="Arial"/>
          <w:i w:val="0"/>
          <w:color w:val="000000" w:themeColor="text1"/>
          <w:sz w:val="24"/>
        </w:rPr>
        <w:t xml:space="preserve">inserir a </w:t>
      </w:r>
      <w:r w:rsidR="00236B71" w:rsidRPr="00205B09">
        <w:rPr>
          <w:rFonts w:ascii="Arial" w:hAnsi="Arial" w:cs="Arial"/>
          <w:i w:val="0"/>
          <w:color w:val="000000" w:themeColor="text1"/>
          <w:sz w:val="24"/>
        </w:rPr>
        <w:t>Requerente</w:t>
      </w:r>
      <w:r w:rsidRPr="00205B09">
        <w:rPr>
          <w:rFonts w:ascii="Arial" w:hAnsi="Arial" w:cs="Arial"/>
          <w:i w:val="0"/>
          <w:color w:val="000000" w:themeColor="text1"/>
          <w:sz w:val="24"/>
        </w:rPr>
        <w:t xml:space="preserve"> em programa ambulatorial de hemodiálise</w:t>
      </w:r>
      <w:r w:rsidR="00E32A91" w:rsidRPr="00205B09">
        <w:rPr>
          <w:rFonts w:ascii="Arial" w:hAnsi="Arial" w:cs="Arial"/>
          <w:b/>
          <w:i w:val="0"/>
          <w:color w:val="000000" w:themeColor="text1"/>
          <w:sz w:val="24"/>
        </w:rPr>
        <w:t>,</w:t>
      </w:r>
      <w:r w:rsidRPr="00205B09">
        <w:rPr>
          <w:rFonts w:ascii="Arial" w:hAnsi="Arial" w:cs="Arial"/>
          <w:b/>
          <w:i w:val="0"/>
          <w:color w:val="000000" w:themeColor="text1"/>
          <w:sz w:val="24"/>
        </w:rPr>
        <w:t xml:space="preserve"> </w:t>
      </w:r>
      <w:r w:rsidRPr="00205B09">
        <w:rPr>
          <w:rFonts w:ascii="Arial" w:hAnsi="Arial" w:cs="Arial"/>
          <w:i w:val="0"/>
          <w:color w:val="000000" w:themeColor="text1"/>
          <w:sz w:val="24"/>
        </w:rPr>
        <w:t xml:space="preserve">o </w:t>
      </w:r>
      <w:r w:rsidR="000E70BE" w:rsidRPr="00205B09">
        <w:rPr>
          <w:rFonts w:ascii="Arial" w:hAnsi="Arial" w:cs="Arial"/>
          <w:i w:val="0"/>
          <w:color w:val="000000" w:themeColor="text1"/>
          <w:sz w:val="24"/>
        </w:rPr>
        <w:t xml:space="preserve">bloqueio da quantia necessária para </w:t>
      </w:r>
      <w:r w:rsidRPr="00205B09">
        <w:rPr>
          <w:rFonts w:ascii="Arial" w:hAnsi="Arial" w:cs="Arial"/>
          <w:i w:val="0"/>
          <w:color w:val="000000" w:themeColor="text1"/>
          <w:sz w:val="24"/>
        </w:rPr>
        <w:t xml:space="preserve">garantir o tratamento ambulatorial de hemodiálise </w:t>
      </w:r>
      <w:r w:rsidR="000E70BE" w:rsidRPr="00205B09">
        <w:rPr>
          <w:rFonts w:ascii="Arial" w:hAnsi="Arial" w:cs="Arial"/>
          <w:i w:val="0"/>
          <w:color w:val="000000" w:themeColor="text1"/>
          <w:sz w:val="24"/>
        </w:rPr>
        <w:t xml:space="preserve">em </w:t>
      </w:r>
      <w:r w:rsidRPr="00205B09">
        <w:rPr>
          <w:rFonts w:ascii="Arial" w:hAnsi="Arial" w:cs="Arial"/>
          <w:i w:val="0"/>
          <w:color w:val="000000" w:themeColor="text1"/>
          <w:sz w:val="24"/>
        </w:rPr>
        <w:t>Clínica privada</w:t>
      </w:r>
      <w:r w:rsidR="000E70BE" w:rsidRPr="00205B09">
        <w:rPr>
          <w:rFonts w:ascii="Arial" w:hAnsi="Arial" w:cs="Arial"/>
          <w:i w:val="0"/>
          <w:color w:val="000000" w:themeColor="text1"/>
          <w:sz w:val="24"/>
        </w:rPr>
        <w:t>, com igual suporte, nas contas do ente estatal ora demandado, único meio de garantir a efetividade da tutela jurisdicional do direito à saúde da Requerente.</w:t>
      </w:r>
    </w:p>
    <w:p w:rsidR="000E70BE" w:rsidRPr="00205B09" w:rsidRDefault="000E70BE" w:rsidP="00DD2874">
      <w:pPr>
        <w:pStyle w:val="Recuodecorpodetexto"/>
        <w:spacing w:line="360" w:lineRule="auto"/>
        <w:ind w:left="0" w:firstLine="1418"/>
        <w:rPr>
          <w:rFonts w:ascii="Arial" w:hAnsi="Arial" w:cs="Arial"/>
          <w:i w:val="0"/>
          <w:color w:val="000000" w:themeColor="text1"/>
          <w:sz w:val="24"/>
        </w:rPr>
      </w:pPr>
    </w:p>
    <w:p w:rsidR="000E70BE" w:rsidRPr="00205B09" w:rsidRDefault="00A569A5" w:rsidP="00214A84">
      <w:pPr>
        <w:spacing w:line="360" w:lineRule="auto"/>
        <w:jc w:val="both"/>
        <w:rPr>
          <w:rFonts w:ascii="Arial" w:hAnsi="Arial" w:cs="Arial"/>
          <w:color w:val="000000" w:themeColor="text1"/>
          <w:szCs w:val="24"/>
        </w:rPr>
      </w:pPr>
      <w:r w:rsidRPr="00205B09">
        <w:rPr>
          <w:rFonts w:ascii="Arial" w:hAnsi="Arial" w:cs="Arial"/>
          <w:b/>
          <w:bCs/>
          <w:color w:val="000000" w:themeColor="text1"/>
          <w:szCs w:val="24"/>
        </w:rPr>
        <w:t>6</w:t>
      </w:r>
      <w:r w:rsidR="000E70BE" w:rsidRPr="00205B09">
        <w:rPr>
          <w:rFonts w:ascii="Arial" w:hAnsi="Arial" w:cs="Arial"/>
          <w:b/>
          <w:bCs/>
          <w:color w:val="000000" w:themeColor="text1"/>
          <w:szCs w:val="24"/>
        </w:rPr>
        <w:t xml:space="preserve">. </w:t>
      </w:r>
      <w:r w:rsidR="000E70BE" w:rsidRPr="00205B09">
        <w:rPr>
          <w:rFonts w:ascii="Arial" w:hAnsi="Arial" w:cs="Arial"/>
          <w:b/>
          <w:bCs/>
          <w:color w:val="000000" w:themeColor="text1"/>
          <w:szCs w:val="24"/>
          <w:u w:val="single"/>
        </w:rPr>
        <w:t xml:space="preserve">Dos </w:t>
      </w:r>
      <w:r w:rsidR="00711182" w:rsidRPr="00205B09">
        <w:rPr>
          <w:rFonts w:ascii="Arial" w:hAnsi="Arial" w:cs="Arial"/>
          <w:b/>
          <w:bCs/>
          <w:color w:val="000000" w:themeColor="text1"/>
          <w:szCs w:val="24"/>
          <w:u w:val="single"/>
        </w:rPr>
        <w:t>Pedidos e R</w:t>
      </w:r>
      <w:r w:rsidR="000E70BE" w:rsidRPr="00205B09">
        <w:rPr>
          <w:rFonts w:ascii="Arial" w:hAnsi="Arial" w:cs="Arial"/>
          <w:b/>
          <w:bCs/>
          <w:color w:val="000000" w:themeColor="text1"/>
          <w:szCs w:val="24"/>
          <w:u w:val="single"/>
        </w:rPr>
        <w:t xml:space="preserve">equerimentos </w:t>
      </w:r>
      <w:r w:rsidR="00711182" w:rsidRPr="00205B09">
        <w:rPr>
          <w:rFonts w:ascii="Arial" w:hAnsi="Arial" w:cs="Arial"/>
          <w:b/>
          <w:bCs/>
          <w:color w:val="000000" w:themeColor="text1"/>
          <w:szCs w:val="24"/>
          <w:u w:val="single"/>
        </w:rPr>
        <w:t>F</w:t>
      </w:r>
      <w:r w:rsidR="000E70BE" w:rsidRPr="00205B09">
        <w:rPr>
          <w:rFonts w:ascii="Arial" w:hAnsi="Arial" w:cs="Arial"/>
          <w:b/>
          <w:bCs/>
          <w:color w:val="000000" w:themeColor="text1"/>
          <w:szCs w:val="24"/>
          <w:u w:val="single"/>
        </w:rPr>
        <w:t>inais.</w:t>
      </w:r>
    </w:p>
    <w:p w:rsidR="000E70BE" w:rsidRPr="00205B09" w:rsidRDefault="000E70BE" w:rsidP="00567C0F">
      <w:pPr>
        <w:spacing w:line="360" w:lineRule="auto"/>
        <w:ind w:firstLine="709"/>
        <w:jc w:val="both"/>
        <w:rPr>
          <w:rFonts w:ascii="Arial" w:hAnsi="Arial" w:cs="Arial"/>
          <w:color w:val="000000" w:themeColor="text1"/>
          <w:sz w:val="18"/>
          <w:szCs w:val="18"/>
        </w:rPr>
      </w:pPr>
    </w:p>
    <w:p w:rsidR="000E70BE" w:rsidRPr="00205B09" w:rsidRDefault="000E70BE" w:rsidP="00AA4E38">
      <w:pPr>
        <w:spacing w:line="360" w:lineRule="auto"/>
        <w:ind w:firstLine="1418"/>
        <w:jc w:val="both"/>
        <w:rPr>
          <w:rFonts w:ascii="Arial" w:hAnsi="Arial" w:cs="Arial"/>
          <w:color w:val="000000" w:themeColor="text1"/>
          <w:szCs w:val="24"/>
        </w:rPr>
      </w:pPr>
      <w:r w:rsidRPr="00205B09">
        <w:rPr>
          <w:rFonts w:ascii="Arial" w:hAnsi="Arial" w:cs="Arial"/>
          <w:iCs/>
          <w:color w:val="000000" w:themeColor="text1"/>
          <w:szCs w:val="24"/>
        </w:rPr>
        <w:t>Ex positis, à</w:t>
      </w:r>
      <w:r w:rsidRPr="00205B09">
        <w:rPr>
          <w:rFonts w:ascii="Arial" w:hAnsi="Arial" w:cs="Arial"/>
          <w:color w:val="000000" w:themeColor="text1"/>
          <w:szCs w:val="24"/>
        </w:rPr>
        <w:t xml:space="preserve"> luz dos elementos evidenciados, constata-se indubitável e cristalina a responsabilidade e obrigação do </w:t>
      </w:r>
      <w:r w:rsidRPr="00205B09">
        <w:rPr>
          <w:rFonts w:ascii="Arial" w:hAnsi="Arial" w:cs="Arial"/>
          <w:b/>
          <w:bCs/>
          <w:color w:val="000000" w:themeColor="text1"/>
          <w:szCs w:val="24"/>
        </w:rPr>
        <w:t>Estado Da Bahia</w:t>
      </w:r>
      <w:r w:rsidRPr="00205B09">
        <w:rPr>
          <w:rFonts w:ascii="Arial" w:hAnsi="Arial" w:cs="Arial"/>
          <w:color w:val="000000" w:themeColor="text1"/>
          <w:szCs w:val="24"/>
        </w:rPr>
        <w:t xml:space="preserve"> em proceder ao </w:t>
      </w:r>
      <w:r w:rsidRPr="00205B09">
        <w:rPr>
          <w:rFonts w:ascii="Arial" w:hAnsi="Arial" w:cs="Arial"/>
          <w:b/>
          <w:color w:val="000000" w:themeColor="text1"/>
          <w:szCs w:val="24"/>
        </w:rPr>
        <w:t>custeio e efetivação</w:t>
      </w:r>
      <w:r w:rsidR="005A1DC5" w:rsidRPr="00205B09">
        <w:rPr>
          <w:rFonts w:ascii="Arial" w:hAnsi="Arial" w:cs="Arial"/>
          <w:b/>
          <w:color w:val="000000" w:themeColor="text1"/>
          <w:szCs w:val="24"/>
        </w:rPr>
        <w:t xml:space="preserve"> </w:t>
      </w:r>
      <w:r w:rsidR="00CA0C91" w:rsidRPr="00205B09">
        <w:rPr>
          <w:rFonts w:ascii="Arial" w:hAnsi="Arial" w:cs="Arial"/>
          <w:b/>
          <w:color w:val="000000" w:themeColor="text1"/>
        </w:rPr>
        <w:t>d</w:t>
      </w:r>
      <w:r w:rsidR="009157D1" w:rsidRPr="00205B09">
        <w:rPr>
          <w:rFonts w:ascii="Arial" w:hAnsi="Arial" w:cs="Arial"/>
          <w:b/>
          <w:color w:val="000000" w:themeColor="text1"/>
        </w:rPr>
        <w:t>a demanda de saúde ora pleiteada</w:t>
      </w:r>
      <w:r w:rsidRPr="00205B09">
        <w:rPr>
          <w:rFonts w:ascii="Arial" w:hAnsi="Arial" w:cs="Arial"/>
          <w:color w:val="000000" w:themeColor="text1"/>
          <w:szCs w:val="24"/>
        </w:rPr>
        <w:t>, pelo que, em virtude da conclusão ora apontada, requer, respeitosamente:</w:t>
      </w:r>
    </w:p>
    <w:p w:rsidR="000E70BE" w:rsidRPr="00205B09" w:rsidRDefault="000E70BE" w:rsidP="00567C0F">
      <w:pPr>
        <w:spacing w:line="360" w:lineRule="auto"/>
        <w:ind w:firstLine="709"/>
        <w:jc w:val="both"/>
        <w:rPr>
          <w:rFonts w:ascii="Arial" w:hAnsi="Arial" w:cs="Arial"/>
          <w:color w:val="000000" w:themeColor="text1"/>
          <w:szCs w:val="24"/>
        </w:rPr>
      </w:pPr>
    </w:p>
    <w:p w:rsidR="000E70BE" w:rsidRPr="00205B09" w:rsidRDefault="000E70BE" w:rsidP="00AA4E38">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a) seja deferido o pedido de concessão dos benefícios da Gratuidade Judiciária, nos termos e para os efeitos da Lei nº 1.060/50;</w:t>
      </w:r>
    </w:p>
    <w:p w:rsidR="00FE3A77" w:rsidRPr="00205B09" w:rsidRDefault="00FE3A77" w:rsidP="00AA4E38">
      <w:pPr>
        <w:spacing w:line="360" w:lineRule="auto"/>
        <w:ind w:firstLine="1418"/>
        <w:jc w:val="both"/>
        <w:rPr>
          <w:rFonts w:ascii="Arial" w:hAnsi="Arial" w:cs="Arial"/>
          <w:color w:val="000000" w:themeColor="text1"/>
          <w:szCs w:val="24"/>
        </w:rPr>
      </w:pPr>
    </w:p>
    <w:p w:rsidR="000E70BE" w:rsidRPr="00205B09" w:rsidRDefault="00B205F6" w:rsidP="006849EE">
      <w:pPr>
        <w:spacing w:line="360" w:lineRule="auto"/>
        <w:ind w:firstLine="1418"/>
        <w:jc w:val="both"/>
        <w:rPr>
          <w:rFonts w:ascii="Arial" w:hAnsi="Arial" w:cs="Arial"/>
          <w:b/>
          <w:bCs/>
          <w:color w:val="000000" w:themeColor="text1"/>
        </w:rPr>
      </w:pPr>
      <w:r w:rsidRPr="00205B09">
        <w:rPr>
          <w:rFonts w:ascii="Arial" w:hAnsi="Arial" w:cs="Arial"/>
          <w:color w:val="000000" w:themeColor="text1"/>
        </w:rPr>
        <w:t>b</w:t>
      </w:r>
      <w:r w:rsidR="000E70BE" w:rsidRPr="00205B09">
        <w:rPr>
          <w:rFonts w:ascii="Arial" w:hAnsi="Arial" w:cs="Arial"/>
          <w:color w:val="000000" w:themeColor="text1"/>
        </w:rPr>
        <w:t xml:space="preserve">) a antecipação dos efeitos da tutela jurisdicional para determinar ao Estado da Bahia que, </w:t>
      </w:r>
      <w:r w:rsidR="000E70BE" w:rsidRPr="00205B09">
        <w:rPr>
          <w:rFonts w:ascii="Arial" w:hAnsi="Arial" w:cs="Arial"/>
          <w:b/>
          <w:bCs/>
          <w:color w:val="000000" w:themeColor="text1"/>
          <w:u w:val="single"/>
        </w:rPr>
        <w:t>imediatamente</w:t>
      </w:r>
      <w:r w:rsidR="000E70BE" w:rsidRPr="00205B09">
        <w:rPr>
          <w:rFonts w:ascii="Arial" w:hAnsi="Arial" w:cs="Arial"/>
          <w:color w:val="000000" w:themeColor="text1"/>
        </w:rPr>
        <w:t xml:space="preserve">, autorize, custeie e efetive todos os cuidados necessários para o tratamento da Requerente, </w:t>
      </w:r>
      <w:r w:rsidR="005340FC" w:rsidRPr="00205B09">
        <w:rPr>
          <w:rFonts w:ascii="Arial" w:hAnsi="Arial" w:cs="Arial"/>
          <w:color w:val="000000" w:themeColor="text1"/>
        </w:rPr>
        <w:t>notadamente</w:t>
      </w:r>
      <w:r w:rsidR="005340FC" w:rsidRPr="00205B09">
        <w:rPr>
          <w:rFonts w:ascii="Arial" w:hAnsi="Arial" w:cs="Arial"/>
          <w:b/>
          <w:color w:val="000000" w:themeColor="text1"/>
          <w:szCs w:val="24"/>
        </w:rPr>
        <w:t xml:space="preserve"> sua INSERÇÃO, IMEDIATA, EM </w:t>
      </w:r>
      <w:r w:rsidR="005340FC" w:rsidRPr="00205B09">
        <w:rPr>
          <w:rFonts w:ascii="Arial" w:hAnsi="Arial" w:cs="Arial"/>
          <w:color w:val="000000" w:themeColor="text1"/>
          <w:szCs w:val="24"/>
        </w:rPr>
        <w:t>PROGRAMA E SERVIÇO AMBULATORIAL DE</w:t>
      </w:r>
      <w:r w:rsidR="005340FC" w:rsidRPr="00205B09">
        <w:rPr>
          <w:rFonts w:ascii="Arial" w:eastAsiaTheme="minorHAnsi" w:hAnsi="Arial" w:cs="Arial"/>
          <w:b/>
          <w:color w:val="000000" w:themeColor="text1"/>
        </w:rPr>
        <w:t xml:space="preserve"> TERAPIA DE SUBSTITUIÇÃO RENAL</w:t>
      </w:r>
      <w:r w:rsidR="005340FC" w:rsidRPr="00205B09">
        <w:rPr>
          <w:rFonts w:ascii="Arial" w:hAnsi="Arial" w:cs="Arial"/>
          <w:color w:val="000000" w:themeColor="text1"/>
          <w:szCs w:val="24"/>
        </w:rPr>
        <w:t xml:space="preserve"> (HEMODIÁLISE)</w:t>
      </w:r>
      <w:r w:rsidR="001509F5" w:rsidRPr="00205B09">
        <w:rPr>
          <w:rFonts w:ascii="Arial" w:hAnsi="Arial" w:cs="Arial"/>
          <w:b/>
          <w:color w:val="000000" w:themeColor="text1"/>
          <w:szCs w:val="24"/>
        </w:rPr>
        <w:t>, nos termos do Relatório Médico</w:t>
      </w:r>
      <w:r w:rsidR="005340FC" w:rsidRPr="00205B09">
        <w:rPr>
          <w:rFonts w:ascii="Arial" w:hAnsi="Arial" w:cs="Arial"/>
          <w:b/>
          <w:color w:val="000000" w:themeColor="text1"/>
          <w:szCs w:val="24"/>
        </w:rPr>
        <w:t xml:space="preserve"> anexo</w:t>
      </w:r>
      <w:r w:rsidR="001509F5" w:rsidRPr="00205B09">
        <w:rPr>
          <w:rFonts w:ascii="Arial" w:hAnsi="Arial" w:cs="Arial"/>
          <w:b/>
          <w:color w:val="000000" w:themeColor="text1"/>
          <w:szCs w:val="24"/>
        </w:rPr>
        <w:t>, com urgência,</w:t>
      </w:r>
      <w:r w:rsidR="005340FC" w:rsidRPr="00205B09">
        <w:rPr>
          <w:rFonts w:ascii="Arial" w:hAnsi="Arial" w:cs="Arial"/>
          <w:b/>
          <w:color w:val="000000" w:themeColor="text1"/>
          <w:szCs w:val="24"/>
        </w:rPr>
        <w:t xml:space="preserve"> PARA VIABILIZAR SUA ALTA HOSPITALAR E TRATAMENTO ADEQUADO</w:t>
      </w:r>
      <w:r w:rsidR="006849EE" w:rsidRPr="00205B09">
        <w:rPr>
          <w:rFonts w:ascii="Arial" w:hAnsi="Arial" w:cs="Arial"/>
          <w:b/>
          <w:color w:val="000000" w:themeColor="text1"/>
          <w:szCs w:val="24"/>
        </w:rPr>
        <w:t xml:space="preserve">, </w:t>
      </w:r>
      <w:r w:rsidR="00625152" w:rsidRPr="00205B09">
        <w:rPr>
          <w:rFonts w:ascii="Arial" w:hAnsi="Arial" w:cs="Arial"/>
          <w:b/>
          <w:bCs/>
          <w:color w:val="000000" w:themeColor="text1"/>
        </w:rPr>
        <w:t xml:space="preserve">sob pena de multa diária </w:t>
      </w:r>
      <w:r w:rsidR="000E70BE" w:rsidRPr="00205B09">
        <w:rPr>
          <w:rFonts w:ascii="Arial" w:hAnsi="Arial" w:cs="Arial"/>
          <w:b/>
          <w:bCs/>
          <w:color w:val="000000" w:themeColor="text1"/>
        </w:rPr>
        <w:t>não inferior a R$ 3.000,00 (três mil reais), em hipótese de descumprimento.</w:t>
      </w:r>
    </w:p>
    <w:p w:rsidR="005340FC" w:rsidRPr="00205B09" w:rsidRDefault="005340FC" w:rsidP="006849EE">
      <w:pPr>
        <w:spacing w:line="360" w:lineRule="auto"/>
        <w:ind w:firstLine="1418"/>
        <w:jc w:val="both"/>
        <w:rPr>
          <w:rFonts w:ascii="Arial" w:hAnsi="Arial" w:cs="Arial"/>
          <w:b/>
          <w:bCs/>
          <w:i/>
          <w:color w:val="000000" w:themeColor="text1"/>
        </w:rPr>
      </w:pPr>
    </w:p>
    <w:p w:rsidR="000E70BE" w:rsidRPr="00205B09" w:rsidRDefault="00B205F6" w:rsidP="00AA4E38">
      <w:pPr>
        <w:spacing w:line="360" w:lineRule="auto"/>
        <w:ind w:firstLine="1418"/>
        <w:jc w:val="both"/>
        <w:rPr>
          <w:rFonts w:ascii="Arial" w:hAnsi="Arial" w:cs="Arial"/>
          <w:bCs/>
          <w:color w:val="000000" w:themeColor="text1"/>
          <w:kern w:val="2"/>
          <w:szCs w:val="24"/>
          <w:lang w:eastAsia="en-US" w:bidi="hi-IN"/>
        </w:rPr>
      </w:pPr>
      <w:r w:rsidRPr="00205B09">
        <w:rPr>
          <w:rFonts w:ascii="Arial" w:hAnsi="Arial" w:cs="Arial"/>
          <w:bCs/>
          <w:color w:val="000000" w:themeColor="text1"/>
          <w:szCs w:val="24"/>
        </w:rPr>
        <w:t>c</w:t>
      </w:r>
      <w:r w:rsidR="000E70BE" w:rsidRPr="00205B09">
        <w:rPr>
          <w:rFonts w:ascii="Arial" w:hAnsi="Arial" w:cs="Arial"/>
          <w:bCs/>
          <w:color w:val="000000" w:themeColor="text1"/>
          <w:szCs w:val="24"/>
        </w:rPr>
        <w:t xml:space="preserve">) Tão logo haja o deferimento da tutela antecipada, seja imediatamente encaminhado ofício à Central de Regulação do Estado da Bahia, localizada na Rua Marques de Maricá, s/n Complexo Hospitalar Dr. César de Araújo, </w:t>
      </w:r>
      <w:r w:rsidR="000E70BE" w:rsidRPr="00205B09">
        <w:rPr>
          <w:rFonts w:ascii="Arial" w:hAnsi="Arial" w:cs="Arial"/>
          <w:bCs/>
          <w:color w:val="000000" w:themeColor="text1"/>
          <w:kern w:val="2"/>
          <w:szCs w:val="24"/>
          <w:lang w:eastAsia="en-US" w:bidi="hi-IN"/>
        </w:rPr>
        <w:t>Pau Miúdo- CEP-40320-350 – nesta Capital, para o cumprimento da determinação judicial emanada da decisão liminar concedida.</w:t>
      </w:r>
    </w:p>
    <w:p w:rsidR="000E70BE" w:rsidRPr="00205B09" w:rsidRDefault="000E70BE" w:rsidP="00AA4E38">
      <w:pPr>
        <w:spacing w:line="360" w:lineRule="auto"/>
        <w:ind w:firstLine="1418"/>
        <w:jc w:val="both"/>
        <w:rPr>
          <w:rFonts w:ascii="Arial" w:hAnsi="Arial" w:cs="Arial"/>
          <w:color w:val="000000" w:themeColor="text1"/>
          <w:szCs w:val="24"/>
        </w:rPr>
      </w:pPr>
    </w:p>
    <w:p w:rsidR="000E70BE" w:rsidRPr="00205B09" w:rsidRDefault="003F48A8" w:rsidP="00AA4E38">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 xml:space="preserve"> </w:t>
      </w:r>
      <w:r w:rsidR="000E70BE" w:rsidRPr="00205B09">
        <w:rPr>
          <w:rFonts w:ascii="Arial" w:hAnsi="Arial" w:cs="Arial"/>
          <w:color w:val="000000" w:themeColor="text1"/>
          <w:szCs w:val="24"/>
        </w:rPr>
        <w:t>Após deferido e efetivado o pedido de antecipação dos efeitos da tutela acima:</w:t>
      </w:r>
    </w:p>
    <w:p w:rsidR="000E70BE" w:rsidRPr="00205B09" w:rsidRDefault="000E70BE" w:rsidP="00AE1CD5">
      <w:pPr>
        <w:spacing w:line="276" w:lineRule="auto"/>
        <w:ind w:firstLine="1418"/>
        <w:jc w:val="both"/>
        <w:rPr>
          <w:rFonts w:ascii="Arial" w:hAnsi="Arial" w:cs="Arial"/>
          <w:color w:val="000000" w:themeColor="text1"/>
          <w:szCs w:val="24"/>
        </w:rPr>
      </w:pPr>
    </w:p>
    <w:p w:rsidR="000E70BE" w:rsidRPr="00205B09" w:rsidRDefault="00AF1294" w:rsidP="00AA4E38">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d</w:t>
      </w:r>
      <w:r w:rsidR="000E70BE" w:rsidRPr="00205B09">
        <w:rPr>
          <w:rFonts w:ascii="Arial" w:hAnsi="Arial" w:cs="Arial"/>
          <w:color w:val="000000" w:themeColor="text1"/>
          <w:szCs w:val="24"/>
        </w:rPr>
        <w:t xml:space="preserve">) seja determinada a </w:t>
      </w:r>
      <w:r w:rsidR="000E70BE" w:rsidRPr="00205B09">
        <w:rPr>
          <w:rFonts w:ascii="Arial" w:hAnsi="Arial" w:cs="Arial"/>
          <w:b/>
          <w:bCs/>
          <w:color w:val="000000" w:themeColor="text1"/>
          <w:szCs w:val="24"/>
        </w:rPr>
        <w:t>citação</w:t>
      </w:r>
      <w:r w:rsidR="000E70BE" w:rsidRPr="00205B09">
        <w:rPr>
          <w:rFonts w:ascii="Arial" w:hAnsi="Arial" w:cs="Arial"/>
          <w:bCs/>
          <w:color w:val="000000" w:themeColor="text1"/>
          <w:szCs w:val="24"/>
        </w:rPr>
        <w:t>, por meio de Oficial de Justiça,</w:t>
      </w:r>
      <w:r w:rsidR="000E70BE" w:rsidRPr="00205B09">
        <w:rPr>
          <w:rFonts w:ascii="Arial" w:hAnsi="Arial" w:cs="Arial"/>
          <w:color w:val="000000" w:themeColor="text1"/>
          <w:szCs w:val="24"/>
        </w:rPr>
        <w:t xml:space="preserve"> do Requerido, no endereço fornecido alhures, para, querendo, responder aos termos da </w:t>
      </w:r>
      <w:r w:rsidR="000E70BE" w:rsidRPr="00205B09">
        <w:rPr>
          <w:rFonts w:ascii="Arial" w:hAnsi="Arial" w:cs="Arial"/>
          <w:color w:val="000000" w:themeColor="text1"/>
          <w:szCs w:val="24"/>
        </w:rPr>
        <w:lastRenderedPageBreak/>
        <w:t>presente demanda, sob pena de serem admitidos e reconhecidos como verdadeiros os fatos narrados;</w:t>
      </w:r>
    </w:p>
    <w:p w:rsidR="0045655A" w:rsidRPr="00205B09" w:rsidRDefault="0045655A" w:rsidP="00AA4E38">
      <w:pPr>
        <w:spacing w:line="360" w:lineRule="auto"/>
        <w:ind w:firstLine="1418"/>
        <w:jc w:val="both"/>
        <w:rPr>
          <w:rFonts w:ascii="Arial" w:hAnsi="Arial" w:cs="Arial"/>
          <w:color w:val="000000" w:themeColor="text1"/>
          <w:szCs w:val="24"/>
        </w:rPr>
      </w:pPr>
    </w:p>
    <w:p w:rsidR="000E70BE" w:rsidRPr="00205B09" w:rsidRDefault="00AF1294" w:rsidP="00134EDA">
      <w:pPr>
        <w:pStyle w:val="Recuodecorpodetexto"/>
        <w:spacing w:line="360" w:lineRule="auto"/>
        <w:ind w:left="0" w:firstLine="1418"/>
        <w:rPr>
          <w:rFonts w:ascii="Arial" w:hAnsi="Arial" w:cs="Arial"/>
          <w:b/>
          <w:bCs/>
          <w:i w:val="0"/>
          <w:color w:val="000000" w:themeColor="text1"/>
          <w:sz w:val="24"/>
        </w:rPr>
      </w:pPr>
      <w:r w:rsidRPr="00205B09">
        <w:rPr>
          <w:rFonts w:ascii="Arial" w:hAnsi="Arial" w:cs="Arial"/>
          <w:i w:val="0"/>
          <w:color w:val="000000" w:themeColor="text1"/>
          <w:sz w:val="24"/>
        </w:rPr>
        <w:t>e</w:t>
      </w:r>
      <w:r w:rsidR="000E70BE" w:rsidRPr="00205B09">
        <w:rPr>
          <w:rFonts w:ascii="Arial" w:hAnsi="Arial" w:cs="Arial"/>
          <w:i w:val="0"/>
          <w:color w:val="000000" w:themeColor="text1"/>
          <w:sz w:val="24"/>
        </w:rPr>
        <w:t xml:space="preserve">) seja confirmada a antecipação dos efeitos da tutela, conferindo-lhe caráter definitivo, julgando-se, ao final, procedente os pedidos formulados, </w:t>
      </w:r>
      <w:bookmarkStart w:id="4" w:name="_GoBack"/>
      <w:bookmarkEnd w:id="4"/>
      <w:r w:rsidR="000E70BE" w:rsidRPr="00205B09">
        <w:rPr>
          <w:rFonts w:ascii="Arial" w:hAnsi="Arial" w:cs="Arial"/>
          <w:i w:val="0"/>
          <w:color w:val="000000" w:themeColor="text1"/>
          <w:sz w:val="24"/>
        </w:rPr>
        <w:t xml:space="preserve">condenando o Estado da Bahia no custeio de todos os cuidados necessários para o tratamento da Requerente, </w:t>
      </w:r>
      <w:r w:rsidR="005340FC" w:rsidRPr="00205B09">
        <w:rPr>
          <w:rFonts w:ascii="Arial" w:hAnsi="Arial" w:cs="Arial"/>
          <w:i w:val="0"/>
          <w:color w:val="000000" w:themeColor="text1"/>
          <w:sz w:val="24"/>
        </w:rPr>
        <w:t>notadamente</w:t>
      </w:r>
      <w:r w:rsidR="005340FC" w:rsidRPr="00205B09">
        <w:rPr>
          <w:rFonts w:ascii="Arial" w:hAnsi="Arial" w:cs="Arial"/>
          <w:b/>
          <w:i w:val="0"/>
          <w:color w:val="000000" w:themeColor="text1"/>
          <w:sz w:val="24"/>
        </w:rPr>
        <w:t xml:space="preserve"> sua INSERÇÃO, IMEDIATA, EM </w:t>
      </w:r>
      <w:r w:rsidR="005340FC" w:rsidRPr="00205B09">
        <w:rPr>
          <w:rFonts w:ascii="Arial" w:hAnsi="Arial" w:cs="Arial"/>
          <w:i w:val="0"/>
          <w:color w:val="000000" w:themeColor="text1"/>
          <w:sz w:val="24"/>
        </w:rPr>
        <w:t>PROGRAMA E SERVIÇO AMBULATORIAL DE</w:t>
      </w:r>
      <w:r w:rsidR="005340FC" w:rsidRPr="00205B09">
        <w:rPr>
          <w:rFonts w:ascii="Arial" w:eastAsiaTheme="minorHAnsi" w:hAnsi="Arial" w:cs="Arial"/>
          <w:b/>
          <w:i w:val="0"/>
          <w:color w:val="000000" w:themeColor="text1"/>
          <w:sz w:val="24"/>
        </w:rPr>
        <w:t xml:space="preserve"> TERAPIA DE SUBSTITUIÇÃO RENAL</w:t>
      </w:r>
      <w:r w:rsidR="005340FC" w:rsidRPr="00205B09">
        <w:rPr>
          <w:rFonts w:ascii="Arial" w:hAnsi="Arial" w:cs="Arial"/>
          <w:i w:val="0"/>
          <w:color w:val="000000" w:themeColor="text1"/>
          <w:sz w:val="24"/>
        </w:rPr>
        <w:t xml:space="preserve"> (HEMODIÁLISE)</w:t>
      </w:r>
      <w:r w:rsidR="005340FC" w:rsidRPr="00205B09">
        <w:rPr>
          <w:rFonts w:ascii="Arial" w:hAnsi="Arial" w:cs="Arial"/>
          <w:b/>
          <w:i w:val="0"/>
          <w:color w:val="000000" w:themeColor="text1"/>
          <w:sz w:val="24"/>
        </w:rPr>
        <w:t xml:space="preserve">, nos termos do Relatório Médico anexo, com urgência, PARA VIABILIZAR SUA ALTA HOSPITALAR E TRATAMENTO ADEQUADO, </w:t>
      </w:r>
      <w:r w:rsidR="005340FC" w:rsidRPr="00205B09">
        <w:rPr>
          <w:rFonts w:ascii="Arial" w:hAnsi="Arial" w:cs="Arial"/>
          <w:b/>
          <w:bCs/>
          <w:i w:val="0"/>
          <w:color w:val="000000" w:themeColor="text1"/>
          <w:sz w:val="24"/>
        </w:rPr>
        <w:t>sob pena de multa diária não inferior a R$ 3.000,00 (três mil reais), em hipótese de descumprimento</w:t>
      </w:r>
      <w:r w:rsidR="000E70BE" w:rsidRPr="00205B09">
        <w:rPr>
          <w:rFonts w:ascii="Arial" w:hAnsi="Arial" w:cs="Arial"/>
          <w:b/>
          <w:bCs/>
          <w:i w:val="0"/>
          <w:color w:val="000000" w:themeColor="text1"/>
          <w:sz w:val="24"/>
        </w:rPr>
        <w:t xml:space="preserve"> e/ou de bloqueio de valores necessários à sua efetivação, em hipótese de descumprimento.</w:t>
      </w:r>
    </w:p>
    <w:p w:rsidR="003C796C" w:rsidRPr="00205B09" w:rsidRDefault="003C796C" w:rsidP="003C796C">
      <w:pPr>
        <w:tabs>
          <w:tab w:val="left" w:pos="0"/>
        </w:tabs>
        <w:overflowPunct/>
        <w:autoSpaceDE/>
        <w:spacing w:line="360" w:lineRule="auto"/>
        <w:ind w:firstLine="1418"/>
        <w:jc w:val="both"/>
        <w:rPr>
          <w:rStyle w:val="Fontepargpadro1"/>
          <w:rFonts w:ascii="Arial" w:hAnsi="Arial" w:cs="Arial"/>
          <w:color w:val="000000" w:themeColor="text1"/>
          <w:szCs w:val="24"/>
        </w:rPr>
      </w:pPr>
    </w:p>
    <w:p w:rsidR="003C796C" w:rsidRPr="00205B09" w:rsidRDefault="003C796C" w:rsidP="003C796C">
      <w:pPr>
        <w:tabs>
          <w:tab w:val="left" w:pos="0"/>
        </w:tabs>
        <w:overflowPunct/>
        <w:autoSpaceDE/>
        <w:spacing w:line="360" w:lineRule="auto"/>
        <w:ind w:firstLine="1418"/>
        <w:jc w:val="both"/>
        <w:rPr>
          <w:rFonts w:ascii="Arial" w:hAnsi="Arial" w:cs="Arial"/>
          <w:color w:val="000000" w:themeColor="text1"/>
          <w:szCs w:val="24"/>
        </w:rPr>
      </w:pPr>
      <w:r w:rsidRPr="00205B09">
        <w:rPr>
          <w:rStyle w:val="Fontepargpadro1"/>
          <w:rFonts w:ascii="Arial" w:hAnsi="Arial" w:cs="Arial"/>
          <w:color w:val="000000" w:themeColor="text1"/>
          <w:szCs w:val="24"/>
        </w:rPr>
        <w:t>f) A condenação do réu nas custas processuais e honorários advocatícios de acordo com o art. 20 do CPC, que deverá ser revertida à Defensoria Pública do Estado da Bahia, “ex vi” o artigo 6º, inciso II, da Lei Complementar Estadual nº 26/2006 (Lei Orgânica da Defensoria Pública do Estado da Bahia).</w:t>
      </w:r>
    </w:p>
    <w:p w:rsidR="003C796C" w:rsidRPr="00205B09" w:rsidRDefault="003C796C" w:rsidP="00134EDA">
      <w:pPr>
        <w:pStyle w:val="Recuodecorpodetexto"/>
        <w:spacing w:line="360" w:lineRule="auto"/>
        <w:ind w:left="0" w:firstLine="1418"/>
        <w:rPr>
          <w:rFonts w:ascii="Arial" w:hAnsi="Arial" w:cs="Arial"/>
          <w:b/>
          <w:bCs/>
          <w:i w:val="0"/>
          <w:color w:val="000000" w:themeColor="text1"/>
          <w:sz w:val="24"/>
        </w:rPr>
      </w:pPr>
    </w:p>
    <w:p w:rsidR="004833D4" w:rsidRPr="00205B09" w:rsidRDefault="004833D4" w:rsidP="00AA4E38">
      <w:pPr>
        <w:spacing w:line="360" w:lineRule="auto"/>
        <w:ind w:firstLine="1418"/>
        <w:jc w:val="both"/>
        <w:rPr>
          <w:rFonts w:ascii="Arial" w:hAnsi="Arial" w:cs="Arial"/>
          <w:color w:val="000000" w:themeColor="text1"/>
          <w:szCs w:val="24"/>
        </w:rPr>
      </w:pPr>
    </w:p>
    <w:p w:rsidR="000E70BE" w:rsidRPr="00205B09" w:rsidRDefault="000E70BE" w:rsidP="00841B9E">
      <w:pPr>
        <w:spacing w:line="360" w:lineRule="auto"/>
        <w:ind w:firstLine="1418"/>
        <w:jc w:val="both"/>
        <w:rPr>
          <w:rFonts w:ascii="Arial" w:hAnsi="Arial" w:cs="Arial"/>
          <w:color w:val="000000" w:themeColor="text1"/>
          <w:szCs w:val="24"/>
        </w:rPr>
      </w:pPr>
      <w:r w:rsidRPr="00205B09">
        <w:rPr>
          <w:rFonts w:ascii="Arial" w:hAnsi="Arial" w:cs="Arial"/>
          <w:color w:val="000000" w:themeColor="text1"/>
          <w:szCs w:val="24"/>
        </w:rPr>
        <w:t>Requer a produção de todos os meios de prova em Direito admitidos, especialmente a juntada de documentos em prova e contraprova.</w:t>
      </w:r>
    </w:p>
    <w:p w:rsidR="000E70BE" w:rsidRPr="00205B09" w:rsidRDefault="000E70BE" w:rsidP="00841B9E">
      <w:pPr>
        <w:spacing w:line="360" w:lineRule="auto"/>
        <w:ind w:firstLine="1418"/>
        <w:jc w:val="both"/>
        <w:rPr>
          <w:rFonts w:ascii="Arial" w:hAnsi="Arial" w:cs="Arial"/>
          <w:color w:val="000000" w:themeColor="text1"/>
          <w:szCs w:val="24"/>
        </w:rPr>
      </w:pPr>
    </w:p>
    <w:p w:rsidR="000E70BE" w:rsidRPr="00205B09" w:rsidRDefault="000E70BE" w:rsidP="004B74CB">
      <w:pPr>
        <w:spacing w:line="276" w:lineRule="auto"/>
        <w:ind w:firstLine="1418"/>
        <w:jc w:val="both"/>
        <w:rPr>
          <w:rFonts w:ascii="Arial" w:hAnsi="Arial" w:cs="Arial"/>
          <w:color w:val="000000" w:themeColor="text1"/>
          <w:szCs w:val="24"/>
        </w:rPr>
      </w:pPr>
      <w:r w:rsidRPr="00205B09">
        <w:rPr>
          <w:rFonts w:ascii="Arial" w:hAnsi="Arial" w:cs="Arial"/>
          <w:color w:val="000000" w:themeColor="text1"/>
          <w:szCs w:val="24"/>
        </w:rPr>
        <w:t xml:space="preserve">Atribui-se à causa o valor de R$ </w:t>
      </w:r>
      <w:r w:rsidR="005340FC" w:rsidRPr="00205B09">
        <w:rPr>
          <w:rFonts w:ascii="Arial" w:hAnsi="Arial" w:cs="Arial"/>
          <w:color w:val="000000" w:themeColor="text1"/>
          <w:szCs w:val="24"/>
        </w:rPr>
        <w:t>5</w:t>
      </w:r>
      <w:r w:rsidRPr="00205B09">
        <w:rPr>
          <w:rFonts w:ascii="Arial" w:hAnsi="Arial" w:cs="Arial"/>
          <w:color w:val="000000" w:themeColor="text1"/>
          <w:szCs w:val="24"/>
        </w:rPr>
        <w:t>.000,00 (</w:t>
      </w:r>
      <w:r w:rsidR="005340FC" w:rsidRPr="00205B09">
        <w:rPr>
          <w:rFonts w:ascii="Arial" w:hAnsi="Arial" w:cs="Arial"/>
          <w:color w:val="000000" w:themeColor="text1"/>
          <w:szCs w:val="24"/>
        </w:rPr>
        <w:t>cinco</w:t>
      </w:r>
      <w:r w:rsidR="00CF165F" w:rsidRPr="00205B09">
        <w:rPr>
          <w:rFonts w:ascii="Arial" w:hAnsi="Arial" w:cs="Arial"/>
          <w:color w:val="000000" w:themeColor="text1"/>
          <w:szCs w:val="24"/>
        </w:rPr>
        <w:t xml:space="preserve"> mil reais</w:t>
      </w:r>
      <w:r w:rsidRPr="00205B09">
        <w:rPr>
          <w:rFonts w:ascii="Arial" w:hAnsi="Arial" w:cs="Arial"/>
          <w:color w:val="000000" w:themeColor="text1"/>
          <w:szCs w:val="24"/>
        </w:rPr>
        <w:t>).</w:t>
      </w:r>
    </w:p>
    <w:p w:rsidR="0035355D" w:rsidRPr="00205B09" w:rsidRDefault="0035355D" w:rsidP="004B74CB">
      <w:pPr>
        <w:spacing w:line="276" w:lineRule="auto"/>
        <w:ind w:firstLine="1418"/>
        <w:jc w:val="both"/>
        <w:rPr>
          <w:rFonts w:ascii="Arial" w:hAnsi="Arial" w:cs="Arial"/>
          <w:color w:val="000000" w:themeColor="text1"/>
          <w:szCs w:val="24"/>
        </w:rPr>
      </w:pPr>
    </w:p>
    <w:p w:rsidR="000E70BE" w:rsidRPr="00205B09" w:rsidRDefault="005340FC" w:rsidP="004B74CB">
      <w:pPr>
        <w:spacing w:line="276" w:lineRule="auto"/>
        <w:ind w:firstLine="1418"/>
        <w:jc w:val="both"/>
        <w:rPr>
          <w:rFonts w:ascii="Arial" w:hAnsi="Arial" w:cs="Arial"/>
          <w:color w:val="000000" w:themeColor="text1"/>
          <w:szCs w:val="24"/>
        </w:rPr>
      </w:pPr>
      <w:r w:rsidRPr="00205B09">
        <w:rPr>
          <w:rFonts w:ascii="Arial" w:hAnsi="Arial" w:cs="Arial"/>
          <w:color w:val="000000" w:themeColor="text1"/>
          <w:szCs w:val="24"/>
        </w:rPr>
        <w:t xml:space="preserve">              </w:t>
      </w:r>
      <w:r w:rsidR="000E70BE" w:rsidRPr="00205B09">
        <w:rPr>
          <w:rFonts w:ascii="Arial" w:hAnsi="Arial" w:cs="Arial"/>
          <w:color w:val="000000" w:themeColor="text1"/>
          <w:szCs w:val="24"/>
        </w:rPr>
        <w:t>Termos em que, pede deferimento.</w:t>
      </w:r>
    </w:p>
    <w:p w:rsidR="00602A2F" w:rsidRPr="00205B09" w:rsidRDefault="00602A2F" w:rsidP="004B74CB">
      <w:pPr>
        <w:spacing w:line="276" w:lineRule="auto"/>
        <w:ind w:firstLine="1418"/>
        <w:jc w:val="both"/>
        <w:rPr>
          <w:rFonts w:ascii="Arial" w:hAnsi="Arial" w:cs="Arial"/>
          <w:color w:val="000000" w:themeColor="text1"/>
          <w:szCs w:val="24"/>
        </w:rPr>
      </w:pPr>
    </w:p>
    <w:p w:rsidR="000E70BE" w:rsidRPr="00205B09" w:rsidRDefault="005340FC" w:rsidP="004B74CB">
      <w:pPr>
        <w:spacing w:line="276" w:lineRule="auto"/>
        <w:ind w:firstLine="1418"/>
        <w:jc w:val="both"/>
        <w:rPr>
          <w:rFonts w:ascii="Arial" w:hAnsi="Arial" w:cs="Arial"/>
          <w:color w:val="000000" w:themeColor="text1"/>
          <w:szCs w:val="24"/>
        </w:rPr>
      </w:pPr>
      <w:r w:rsidRPr="00205B09">
        <w:rPr>
          <w:rFonts w:ascii="Arial" w:hAnsi="Arial" w:cs="Arial"/>
          <w:color w:val="000000" w:themeColor="text1"/>
          <w:szCs w:val="24"/>
        </w:rPr>
        <w:t xml:space="preserve">                </w:t>
      </w:r>
      <w:r w:rsidR="00C61696" w:rsidRPr="00205B09">
        <w:rPr>
          <w:rFonts w:ascii="Arial" w:hAnsi="Arial" w:cs="Arial"/>
          <w:color w:val="000000" w:themeColor="text1"/>
          <w:szCs w:val="24"/>
        </w:rPr>
        <w:t xml:space="preserve">Salvador, </w:t>
      </w:r>
      <w:r w:rsidR="00CF165F" w:rsidRPr="00205B09">
        <w:rPr>
          <w:rFonts w:ascii="Arial" w:hAnsi="Arial" w:cs="Arial"/>
          <w:color w:val="000000" w:themeColor="text1"/>
          <w:szCs w:val="24"/>
        </w:rPr>
        <w:t>15</w:t>
      </w:r>
      <w:r w:rsidR="000E70BE" w:rsidRPr="00205B09">
        <w:rPr>
          <w:rFonts w:ascii="Arial" w:hAnsi="Arial" w:cs="Arial"/>
          <w:color w:val="000000" w:themeColor="text1"/>
          <w:szCs w:val="24"/>
        </w:rPr>
        <w:t xml:space="preserve"> de </w:t>
      </w:r>
      <w:r w:rsidR="00CF165F" w:rsidRPr="00205B09">
        <w:rPr>
          <w:rFonts w:ascii="Arial" w:hAnsi="Arial" w:cs="Arial"/>
          <w:color w:val="000000" w:themeColor="text1"/>
          <w:szCs w:val="24"/>
        </w:rPr>
        <w:t>outubro</w:t>
      </w:r>
      <w:r w:rsidR="000E70BE" w:rsidRPr="00205B09">
        <w:rPr>
          <w:rFonts w:ascii="Arial" w:hAnsi="Arial" w:cs="Arial"/>
          <w:color w:val="000000" w:themeColor="text1"/>
          <w:szCs w:val="24"/>
        </w:rPr>
        <w:t xml:space="preserve"> de 201</w:t>
      </w:r>
      <w:r w:rsidR="008B7458" w:rsidRPr="00205B09">
        <w:rPr>
          <w:rFonts w:ascii="Arial" w:hAnsi="Arial" w:cs="Arial"/>
          <w:color w:val="000000" w:themeColor="text1"/>
          <w:szCs w:val="24"/>
        </w:rPr>
        <w:t>5</w:t>
      </w:r>
      <w:r w:rsidR="000E70BE" w:rsidRPr="00205B09">
        <w:rPr>
          <w:rFonts w:ascii="Arial" w:hAnsi="Arial" w:cs="Arial"/>
          <w:color w:val="000000" w:themeColor="text1"/>
          <w:szCs w:val="24"/>
        </w:rPr>
        <w:t>.</w:t>
      </w:r>
    </w:p>
    <w:p w:rsidR="0035355D" w:rsidRPr="00205B09" w:rsidRDefault="005C6598" w:rsidP="005C6598">
      <w:pPr>
        <w:tabs>
          <w:tab w:val="left" w:pos="5715"/>
        </w:tabs>
        <w:spacing w:line="360" w:lineRule="auto"/>
        <w:jc w:val="both"/>
        <w:rPr>
          <w:rFonts w:ascii="Arial" w:hAnsi="Arial" w:cs="Arial"/>
          <w:color w:val="000000" w:themeColor="text1"/>
          <w:szCs w:val="24"/>
        </w:rPr>
      </w:pPr>
      <w:r w:rsidRPr="00205B09">
        <w:rPr>
          <w:rFonts w:ascii="Arial" w:hAnsi="Arial" w:cs="Arial"/>
          <w:color w:val="000000" w:themeColor="text1"/>
          <w:szCs w:val="24"/>
        </w:rPr>
        <w:tab/>
      </w:r>
    </w:p>
    <w:p w:rsidR="004B74CB" w:rsidRPr="00205B09" w:rsidRDefault="004B74CB" w:rsidP="00AE1CD5">
      <w:pPr>
        <w:spacing w:line="360" w:lineRule="auto"/>
        <w:jc w:val="both"/>
        <w:rPr>
          <w:rFonts w:ascii="Arial" w:hAnsi="Arial" w:cs="Arial"/>
          <w:color w:val="000000" w:themeColor="text1"/>
          <w:szCs w:val="24"/>
        </w:rPr>
      </w:pPr>
    </w:p>
    <w:p w:rsidR="00CF165F" w:rsidRPr="00205B09" w:rsidRDefault="00CF165F" w:rsidP="00AE1CD5">
      <w:pPr>
        <w:spacing w:line="360" w:lineRule="auto"/>
        <w:jc w:val="both"/>
        <w:rPr>
          <w:rFonts w:ascii="Arial" w:hAnsi="Arial" w:cs="Arial"/>
          <w:color w:val="000000" w:themeColor="text1"/>
          <w:szCs w:val="24"/>
        </w:rPr>
      </w:pPr>
    </w:p>
    <w:p w:rsidR="00180AD5" w:rsidRPr="00205B09" w:rsidRDefault="009207A2" w:rsidP="00180AD5">
      <w:pPr>
        <w:jc w:val="center"/>
        <w:rPr>
          <w:rStyle w:val="Fontepargpadro1"/>
          <w:rFonts w:ascii="Arial" w:hAnsi="Arial" w:cs="Arial"/>
          <w:b/>
          <w:color w:val="000000" w:themeColor="text1"/>
          <w:szCs w:val="24"/>
          <w:lang w:eastAsia="en-US" w:bidi="hi-IN"/>
        </w:rPr>
      </w:pPr>
      <w:r w:rsidRPr="00205B09">
        <w:rPr>
          <w:rStyle w:val="Fontepargpadro1"/>
          <w:rFonts w:ascii="Arial" w:hAnsi="Arial" w:cs="Arial"/>
          <w:b/>
          <w:color w:val="000000" w:themeColor="text1"/>
          <w:szCs w:val="24"/>
          <w:lang w:eastAsia="en-US" w:bidi="hi-IN"/>
        </w:rPr>
        <w:t>Paula Pereira de Almeida</w:t>
      </w:r>
    </w:p>
    <w:p w:rsidR="00180AD5" w:rsidRPr="00205B09" w:rsidRDefault="00180AD5" w:rsidP="00180AD5">
      <w:pPr>
        <w:jc w:val="center"/>
        <w:rPr>
          <w:rStyle w:val="Fontepargpadro1"/>
          <w:rFonts w:ascii="Garamond" w:eastAsia="Arial Narrow" w:hAnsi="Garamond" w:cs="Arial"/>
          <w:b/>
          <w:bCs/>
          <w:i/>
          <w:color w:val="000000" w:themeColor="text1"/>
          <w:szCs w:val="24"/>
        </w:rPr>
      </w:pPr>
      <w:r w:rsidRPr="00205B09">
        <w:rPr>
          <w:rStyle w:val="Fontepargpadro1"/>
          <w:rFonts w:ascii="Garamond" w:eastAsia="Arial Narrow" w:hAnsi="Garamond" w:cs="Arial"/>
          <w:b/>
          <w:bCs/>
          <w:i/>
          <w:color w:val="000000" w:themeColor="text1"/>
          <w:szCs w:val="24"/>
        </w:rPr>
        <w:t>Defensora Pública do Estado da Bahia</w:t>
      </w:r>
    </w:p>
    <w:p w:rsidR="00180AD5" w:rsidRPr="00205B09" w:rsidRDefault="00180AD5" w:rsidP="00180AD5">
      <w:pPr>
        <w:jc w:val="center"/>
        <w:rPr>
          <w:rStyle w:val="Fontepargpadro1"/>
          <w:rFonts w:ascii="Arial" w:eastAsia="Arial Narrow" w:hAnsi="Arial" w:cs="Arial"/>
          <w:b/>
          <w:bCs/>
          <w:i/>
          <w:color w:val="000000" w:themeColor="text1"/>
          <w:szCs w:val="24"/>
        </w:rPr>
      </w:pPr>
    </w:p>
    <w:p w:rsidR="00180AD5" w:rsidRPr="00205B09" w:rsidRDefault="00180AD5" w:rsidP="00180AD5">
      <w:pPr>
        <w:jc w:val="center"/>
        <w:rPr>
          <w:rStyle w:val="Fontepargpadro1"/>
          <w:rFonts w:ascii="Arial" w:eastAsia="Arial Narrow" w:hAnsi="Arial" w:cs="Arial"/>
          <w:b/>
          <w:bCs/>
          <w:i/>
          <w:color w:val="000000" w:themeColor="text1"/>
          <w:szCs w:val="24"/>
        </w:rPr>
      </w:pPr>
    </w:p>
    <w:p w:rsidR="00180AD5" w:rsidRPr="00205B09" w:rsidRDefault="00180AD5" w:rsidP="00180AD5">
      <w:pPr>
        <w:jc w:val="center"/>
        <w:rPr>
          <w:rStyle w:val="Fontepargpadro1"/>
          <w:rFonts w:ascii="Arial" w:eastAsia="Arial Narrow" w:hAnsi="Arial" w:cs="Arial"/>
          <w:b/>
          <w:bCs/>
          <w:color w:val="000000" w:themeColor="text1"/>
          <w:kern w:val="1"/>
          <w:szCs w:val="24"/>
        </w:rPr>
      </w:pPr>
      <w:r w:rsidRPr="00205B09">
        <w:rPr>
          <w:rFonts w:ascii="Arial" w:eastAsia="Arial Narrow" w:hAnsi="Arial" w:cs="Arial"/>
          <w:b/>
          <w:color w:val="000000" w:themeColor="text1"/>
          <w:kern w:val="1"/>
          <w:szCs w:val="24"/>
        </w:rPr>
        <w:t>Ronne Cleberson de Lima Gomes</w:t>
      </w:r>
    </w:p>
    <w:p w:rsidR="00180AD5" w:rsidRPr="00205B09" w:rsidRDefault="00180AD5" w:rsidP="00180AD5">
      <w:pPr>
        <w:jc w:val="center"/>
        <w:rPr>
          <w:rFonts w:ascii="Garamond" w:hAnsi="Garamond" w:cs="Arial"/>
          <w:b/>
          <w:color w:val="000000" w:themeColor="text1"/>
          <w:szCs w:val="24"/>
        </w:rPr>
      </w:pPr>
      <w:r w:rsidRPr="00205B09">
        <w:rPr>
          <w:rStyle w:val="Fontepargpadro1"/>
          <w:rFonts w:ascii="Garamond" w:eastAsia="Arial Narrow" w:hAnsi="Garamond" w:cs="Arial"/>
          <w:b/>
          <w:bCs/>
          <w:i/>
          <w:color w:val="000000" w:themeColor="text1"/>
          <w:kern w:val="1"/>
          <w:szCs w:val="24"/>
        </w:rPr>
        <w:t xml:space="preserve">Analista Técnico </w:t>
      </w:r>
      <w:r w:rsidRPr="00205B09">
        <w:rPr>
          <w:rStyle w:val="Fontepargpadro1"/>
          <w:rFonts w:ascii="Garamond" w:eastAsia="Arial Narrow" w:hAnsi="Garamond" w:cs="Arial"/>
          <w:b/>
          <w:bCs/>
          <w:i/>
          <w:color w:val="000000" w:themeColor="text1"/>
          <w:szCs w:val="24"/>
        </w:rPr>
        <w:t>da DPE-BA</w:t>
      </w:r>
    </w:p>
    <w:p w:rsidR="00885A86" w:rsidRPr="00205B09" w:rsidRDefault="00885A86" w:rsidP="00180AD5">
      <w:pPr>
        <w:spacing w:line="276" w:lineRule="auto"/>
        <w:ind w:left="-993"/>
        <w:jc w:val="center"/>
        <w:rPr>
          <w:rFonts w:ascii="Arial" w:hAnsi="Arial" w:cs="Arial"/>
          <w:color w:val="000000" w:themeColor="text1"/>
          <w:kern w:val="2"/>
          <w:lang w:eastAsia="en-US" w:bidi="hi-IN"/>
        </w:rPr>
      </w:pPr>
    </w:p>
    <w:sectPr w:rsidR="00885A86" w:rsidRPr="00205B09" w:rsidSect="00EB22D0">
      <w:headerReference w:type="default" r:id="rId8"/>
      <w:footerReference w:type="default" r:id="rId9"/>
      <w:pgSz w:w="11906" w:h="16838"/>
      <w:pgMar w:top="1701" w:right="1134" w:bottom="1134" w:left="1701" w:header="284" w:footer="272"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CD" w:rsidRDefault="009676CD" w:rsidP="00885A86">
      <w:r>
        <w:separator/>
      </w:r>
    </w:p>
  </w:endnote>
  <w:endnote w:type="continuationSeparator" w:id="0">
    <w:p w:rsidR="009676CD" w:rsidRDefault="009676CD" w:rsidP="0088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Helvetica">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12074"/>
      <w:docPartObj>
        <w:docPartGallery w:val="Page Numbers (Bottom of Page)"/>
        <w:docPartUnique/>
      </w:docPartObj>
    </w:sdtPr>
    <w:sdtEndPr/>
    <w:sdtContent>
      <w:p w:rsidR="00DD54D4" w:rsidRDefault="00DD54D4">
        <w:pPr>
          <w:pStyle w:val="Rodap"/>
          <w:jc w:val="right"/>
        </w:pPr>
        <w:r>
          <w:fldChar w:fldCharType="begin"/>
        </w:r>
        <w:r>
          <w:instrText>PAGE   \* MERGEFORMAT</w:instrText>
        </w:r>
        <w:r>
          <w:fldChar w:fldCharType="separate"/>
        </w:r>
        <w:r w:rsidR="00C47CEF">
          <w:rPr>
            <w:noProof/>
          </w:rPr>
          <w:t>10</w:t>
        </w:r>
        <w:r>
          <w:fldChar w:fldCharType="end"/>
        </w:r>
      </w:p>
    </w:sdtContent>
  </w:sdt>
  <w:p w:rsidR="00BE32F6" w:rsidRDefault="00BE32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CD" w:rsidRDefault="009676CD" w:rsidP="00885A86">
      <w:r>
        <w:separator/>
      </w:r>
    </w:p>
  </w:footnote>
  <w:footnote w:type="continuationSeparator" w:id="0">
    <w:p w:rsidR="009676CD" w:rsidRDefault="009676CD" w:rsidP="0088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86" w:rsidRDefault="00885A86">
    <w:pPr>
      <w:pStyle w:val="Cabealho"/>
      <w:jc w:val="right"/>
    </w:pPr>
  </w:p>
  <w:p w:rsidR="00885A86" w:rsidRDefault="00885A86">
    <w:pPr>
      <w:pStyle w:val="Cabealho"/>
    </w:pPr>
  </w:p>
  <w:p w:rsidR="00885A86" w:rsidRDefault="00885A86" w:rsidP="00885A86">
    <w:pPr>
      <w:pStyle w:val="Cabealho"/>
      <w:jc w:val="center"/>
    </w:pPr>
    <w:r>
      <w:rPr>
        <w:noProof/>
        <w:lang w:eastAsia="pt-BR"/>
      </w:rPr>
      <w:drawing>
        <wp:inline distT="0" distB="0" distL="0" distR="0" wp14:anchorId="431A123D" wp14:editId="5A3A8680">
          <wp:extent cx="1134292" cy="871268"/>
          <wp:effectExtent l="0" t="0" r="889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090" cy="873418"/>
                  </a:xfrm>
                  <a:prstGeom prst="rect">
                    <a:avLst/>
                  </a:prstGeom>
                  <a:solidFill>
                    <a:srgbClr val="FFFFFF">
                      <a:alpha val="0"/>
                    </a:srgbClr>
                  </a:solidFill>
                  <a:ln>
                    <a:noFill/>
                  </a:ln>
                </pic:spPr>
              </pic:pic>
            </a:graphicData>
          </a:graphic>
        </wp:inline>
      </w:drawing>
    </w:r>
  </w:p>
  <w:p w:rsidR="00885A86" w:rsidRDefault="00885A86" w:rsidP="004202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upperRoman"/>
      <w:lvlText w:val="%1."/>
      <w:lvlJc w:val="left"/>
      <w:pPr>
        <w:tabs>
          <w:tab w:val="num" w:pos="-76"/>
        </w:tabs>
        <w:ind w:left="1004" w:hanging="720"/>
      </w:pPr>
      <w:rPr>
        <w:rFonts w:ascii="Verdana" w:hAnsi="Verdana" w:cs="Verdana"/>
        <w:i w:val="0"/>
        <w:sz w:val="22"/>
        <w:szCs w:val="22"/>
      </w:r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rPr>
        <w:rFonts w:ascii="Verdana" w:hAnsi="Verdana" w:cs="Verdana"/>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7F"/>
    <w:rsid w:val="00000732"/>
    <w:rsid w:val="00004202"/>
    <w:rsid w:val="00007D05"/>
    <w:rsid w:val="00024E6E"/>
    <w:rsid w:val="00032E8A"/>
    <w:rsid w:val="00033ABF"/>
    <w:rsid w:val="00034DCB"/>
    <w:rsid w:val="000354C7"/>
    <w:rsid w:val="0003652A"/>
    <w:rsid w:val="00056D6A"/>
    <w:rsid w:val="00062D9E"/>
    <w:rsid w:val="00086965"/>
    <w:rsid w:val="000911B1"/>
    <w:rsid w:val="000B2B5A"/>
    <w:rsid w:val="000D3F09"/>
    <w:rsid w:val="000D5F15"/>
    <w:rsid w:val="000E0935"/>
    <w:rsid w:val="000E70BE"/>
    <w:rsid w:val="000F1EB5"/>
    <w:rsid w:val="000F7303"/>
    <w:rsid w:val="0013475C"/>
    <w:rsid w:val="00134EDA"/>
    <w:rsid w:val="001509F5"/>
    <w:rsid w:val="00162278"/>
    <w:rsid w:val="00167C22"/>
    <w:rsid w:val="00175D11"/>
    <w:rsid w:val="00180AD5"/>
    <w:rsid w:val="00183146"/>
    <w:rsid w:val="00196E43"/>
    <w:rsid w:val="001A4063"/>
    <w:rsid w:val="001A5EB5"/>
    <w:rsid w:val="001B0C5C"/>
    <w:rsid w:val="001F19DA"/>
    <w:rsid w:val="001F4DB4"/>
    <w:rsid w:val="002041B3"/>
    <w:rsid w:val="00205B09"/>
    <w:rsid w:val="00207446"/>
    <w:rsid w:val="00214A84"/>
    <w:rsid w:val="002254C7"/>
    <w:rsid w:val="0023401F"/>
    <w:rsid w:val="00236B71"/>
    <w:rsid w:val="0024295A"/>
    <w:rsid w:val="00242A4F"/>
    <w:rsid w:val="00256680"/>
    <w:rsid w:val="00260180"/>
    <w:rsid w:val="00265534"/>
    <w:rsid w:val="002678A7"/>
    <w:rsid w:val="00282563"/>
    <w:rsid w:val="00282E9E"/>
    <w:rsid w:val="00285F43"/>
    <w:rsid w:val="00294D66"/>
    <w:rsid w:val="002A479D"/>
    <w:rsid w:val="002A6FE8"/>
    <w:rsid w:val="002B0DB3"/>
    <w:rsid w:val="002B1263"/>
    <w:rsid w:val="002B72DC"/>
    <w:rsid w:val="002D7779"/>
    <w:rsid w:val="002E438C"/>
    <w:rsid w:val="002E46E9"/>
    <w:rsid w:val="003006A9"/>
    <w:rsid w:val="0031703C"/>
    <w:rsid w:val="00325D81"/>
    <w:rsid w:val="00332399"/>
    <w:rsid w:val="00340608"/>
    <w:rsid w:val="0034726F"/>
    <w:rsid w:val="0035355D"/>
    <w:rsid w:val="00366DF9"/>
    <w:rsid w:val="0037300F"/>
    <w:rsid w:val="003756F7"/>
    <w:rsid w:val="0038714A"/>
    <w:rsid w:val="00390B29"/>
    <w:rsid w:val="003A4B31"/>
    <w:rsid w:val="003B2197"/>
    <w:rsid w:val="003C08AD"/>
    <w:rsid w:val="003C796C"/>
    <w:rsid w:val="003D0649"/>
    <w:rsid w:val="003D0C01"/>
    <w:rsid w:val="003D1137"/>
    <w:rsid w:val="003D1CE7"/>
    <w:rsid w:val="003E5128"/>
    <w:rsid w:val="003E7A17"/>
    <w:rsid w:val="003F0210"/>
    <w:rsid w:val="003F1195"/>
    <w:rsid w:val="003F48A8"/>
    <w:rsid w:val="00415BA3"/>
    <w:rsid w:val="0042020B"/>
    <w:rsid w:val="00425B6F"/>
    <w:rsid w:val="004261A6"/>
    <w:rsid w:val="004348F1"/>
    <w:rsid w:val="0045230B"/>
    <w:rsid w:val="0045655A"/>
    <w:rsid w:val="00460CEB"/>
    <w:rsid w:val="00463AC0"/>
    <w:rsid w:val="00464139"/>
    <w:rsid w:val="00472852"/>
    <w:rsid w:val="00475EA0"/>
    <w:rsid w:val="004833D4"/>
    <w:rsid w:val="004927AF"/>
    <w:rsid w:val="00492F4C"/>
    <w:rsid w:val="004A17F5"/>
    <w:rsid w:val="004B6477"/>
    <w:rsid w:val="004B74CB"/>
    <w:rsid w:val="004C0029"/>
    <w:rsid w:val="004D7ACF"/>
    <w:rsid w:val="004D7B6A"/>
    <w:rsid w:val="004E037A"/>
    <w:rsid w:val="004E1160"/>
    <w:rsid w:val="004F206E"/>
    <w:rsid w:val="004F5188"/>
    <w:rsid w:val="00506C47"/>
    <w:rsid w:val="00510C4A"/>
    <w:rsid w:val="00524971"/>
    <w:rsid w:val="00530DB8"/>
    <w:rsid w:val="0053106B"/>
    <w:rsid w:val="005340FC"/>
    <w:rsid w:val="00546E58"/>
    <w:rsid w:val="005625F3"/>
    <w:rsid w:val="00563AA2"/>
    <w:rsid w:val="00566012"/>
    <w:rsid w:val="00567C0F"/>
    <w:rsid w:val="005809CD"/>
    <w:rsid w:val="005878C3"/>
    <w:rsid w:val="00594AA0"/>
    <w:rsid w:val="005A0CCC"/>
    <w:rsid w:val="005A0E3B"/>
    <w:rsid w:val="005A1DC5"/>
    <w:rsid w:val="005A5995"/>
    <w:rsid w:val="005A5F35"/>
    <w:rsid w:val="005C6598"/>
    <w:rsid w:val="005E19A6"/>
    <w:rsid w:val="005E7F37"/>
    <w:rsid w:val="00601813"/>
    <w:rsid w:val="00602A2F"/>
    <w:rsid w:val="00605D29"/>
    <w:rsid w:val="00625152"/>
    <w:rsid w:val="00630F1A"/>
    <w:rsid w:val="006369F8"/>
    <w:rsid w:val="00637A72"/>
    <w:rsid w:val="0065343C"/>
    <w:rsid w:val="006561CA"/>
    <w:rsid w:val="00666884"/>
    <w:rsid w:val="00683053"/>
    <w:rsid w:val="006849EE"/>
    <w:rsid w:val="00697B98"/>
    <w:rsid w:val="006A6197"/>
    <w:rsid w:val="006B6424"/>
    <w:rsid w:val="006C6BCA"/>
    <w:rsid w:val="006E0731"/>
    <w:rsid w:val="006F5CA0"/>
    <w:rsid w:val="007057DC"/>
    <w:rsid w:val="00711182"/>
    <w:rsid w:val="00725D4E"/>
    <w:rsid w:val="00726AB9"/>
    <w:rsid w:val="0073784E"/>
    <w:rsid w:val="00744E8F"/>
    <w:rsid w:val="00746021"/>
    <w:rsid w:val="00772E26"/>
    <w:rsid w:val="00776BE3"/>
    <w:rsid w:val="00787CF4"/>
    <w:rsid w:val="00793336"/>
    <w:rsid w:val="00796CD6"/>
    <w:rsid w:val="007A25FB"/>
    <w:rsid w:val="007B7072"/>
    <w:rsid w:val="007E0556"/>
    <w:rsid w:val="007E2A7B"/>
    <w:rsid w:val="007F2ABE"/>
    <w:rsid w:val="007F7EE7"/>
    <w:rsid w:val="00806CFF"/>
    <w:rsid w:val="00841B9E"/>
    <w:rsid w:val="0084761F"/>
    <w:rsid w:val="00852C97"/>
    <w:rsid w:val="0086374F"/>
    <w:rsid w:val="00865964"/>
    <w:rsid w:val="00885A86"/>
    <w:rsid w:val="008861B6"/>
    <w:rsid w:val="008A2913"/>
    <w:rsid w:val="008A29B7"/>
    <w:rsid w:val="008A5C8B"/>
    <w:rsid w:val="008B1626"/>
    <w:rsid w:val="008B2E65"/>
    <w:rsid w:val="008B7458"/>
    <w:rsid w:val="008D560A"/>
    <w:rsid w:val="008E12C5"/>
    <w:rsid w:val="008E21F5"/>
    <w:rsid w:val="008E5D4A"/>
    <w:rsid w:val="008E779E"/>
    <w:rsid w:val="008F2A77"/>
    <w:rsid w:val="008F7C82"/>
    <w:rsid w:val="009157D1"/>
    <w:rsid w:val="00915BAE"/>
    <w:rsid w:val="009207A2"/>
    <w:rsid w:val="009237C3"/>
    <w:rsid w:val="0092589A"/>
    <w:rsid w:val="0094059B"/>
    <w:rsid w:val="0094152C"/>
    <w:rsid w:val="009543C3"/>
    <w:rsid w:val="009676CD"/>
    <w:rsid w:val="00986109"/>
    <w:rsid w:val="00992DF8"/>
    <w:rsid w:val="009A1687"/>
    <w:rsid w:val="009A627C"/>
    <w:rsid w:val="009B73CE"/>
    <w:rsid w:val="009C58B6"/>
    <w:rsid w:val="009F018D"/>
    <w:rsid w:val="009F499A"/>
    <w:rsid w:val="00A00CE5"/>
    <w:rsid w:val="00A20168"/>
    <w:rsid w:val="00A23E85"/>
    <w:rsid w:val="00A54A59"/>
    <w:rsid w:val="00A569A5"/>
    <w:rsid w:val="00A6123D"/>
    <w:rsid w:val="00A62F3E"/>
    <w:rsid w:val="00A64F75"/>
    <w:rsid w:val="00A66DEB"/>
    <w:rsid w:val="00A67B15"/>
    <w:rsid w:val="00A77D03"/>
    <w:rsid w:val="00A827A3"/>
    <w:rsid w:val="00A838F4"/>
    <w:rsid w:val="00A96228"/>
    <w:rsid w:val="00A9721B"/>
    <w:rsid w:val="00AA4E38"/>
    <w:rsid w:val="00AB1B44"/>
    <w:rsid w:val="00AE1CD5"/>
    <w:rsid w:val="00AE3620"/>
    <w:rsid w:val="00AF10DC"/>
    <w:rsid w:val="00AF1294"/>
    <w:rsid w:val="00B03000"/>
    <w:rsid w:val="00B205F6"/>
    <w:rsid w:val="00B437E3"/>
    <w:rsid w:val="00B5068D"/>
    <w:rsid w:val="00B6100B"/>
    <w:rsid w:val="00B62BED"/>
    <w:rsid w:val="00B64F99"/>
    <w:rsid w:val="00B92ED9"/>
    <w:rsid w:val="00B97A02"/>
    <w:rsid w:val="00BA15C7"/>
    <w:rsid w:val="00BA4369"/>
    <w:rsid w:val="00BA66CC"/>
    <w:rsid w:val="00BB2755"/>
    <w:rsid w:val="00BB606A"/>
    <w:rsid w:val="00BD1EB4"/>
    <w:rsid w:val="00BD5E32"/>
    <w:rsid w:val="00BE0DCD"/>
    <w:rsid w:val="00BE32F6"/>
    <w:rsid w:val="00BF0394"/>
    <w:rsid w:val="00BF5A31"/>
    <w:rsid w:val="00BF5CA0"/>
    <w:rsid w:val="00C00770"/>
    <w:rsid w:val="00C06B01"/>
    <w:rsid w:val="00C1580D"/>
    <w:rsid w:val="00C20B11"/>
    <w:rsid w:val="00C2449E"/>
    <w:rsid w:val="00C26ED7"/>
    <w:rsid w:val="00C4575B"/>
    <w:rsid w:val="00C47CEF"/>
    <w:rsid w:val="00C60468"/>
    <w:rsid w:val="00C61696"/>
    <w:rsid w:val="00C652F2"/>
    <w:rsid w:val="00C67FD5"/>
    <w:rsid w:val="00C700ED"/>
    <w:rsid w:val="00C80E96"/>
    <w:rsid w:val="00C81576"/>
    <w:rsid w:val="00C847C1"/>
    <w:rsid w:val="00C924AA"/>
    <w:rsid w:val="00C934E1"/>
    <w:rsid w:val="00CA0C91"/>
    <w:rsid w:val="00CA71E9"/>
    <w:rsid w:val="00CB1A97"/>
    <w:rsid w:val="00CB1E0A"/>
    <w:rsid w:val="00CC1460"/>
    <w:rsid w:val="00CC3987"/>
    <w:rsid w:val="00CC6107"/>
    <w:rsid w:val="00CD48F3"/>
    <w:rsid w:val="00CE1E2C"/>
    <w:rsid w:val="00CF00E9"/>
    <w:rsid w:val="00CF165F"/>
    <w:rsid w:val="00D02D61"/>
    <w:rsid w:val="00D079E0"/>
    <w:rsid w:val="00D11EF4"/>
    <w:rsid w:val="00D158BE"/>
    <w:rsid w:val="00D42CB4"/>
    <w:rsid w:val="00D43610"/>
    <w:rsid w:val="00D4504F"/>
    <w:rsid w:val="00D5386A"/>
    <w:rsid w:val="00D538C4"/>
    <w:rsid w:val="00D5615D"/>
    <w:rsid w:val="00D5707F"/>
    <w:rsid w:val="00D6219D"/>
    <w:rsid w:val="00D62AE3"/>
    <w:rsid w:val="00D663BA"/>
    <w:rsid w:val="00D736EB"/>
    <w:rsid w:val="00D743EC"/>
    <w:rsid w:val="00D846C2"/>
    <w:rsid w:val="00D922A0"/>
    <w:rsid w:val="00D92DC5"/>
    <w:rsid w:val="00D93C9F"/>
    <w:rsid w:val="00DA0B09"/>
    <w:rsid w:val="00DA7C40"/>
    <w:rsid w:val="00DB046B"/>
    <w:rsid w:val="00DB6779"/>
    <w:rsid w:val="00DB6E55"/>
    <w:rsid w:val="00DD2874"/>
    <w:rsid w:val="00DD5046"/>
    <w:rsid w:val="00DD54D4"/>
    <w:rsid w:val="00DD6F55"/>
    <w:rsid w:val="00DE2A9C"/>
    <w:rsid w:val="00DF50F2"/>
    <w:rsid w:val="00DF6E8E"/>
    <w:rsid w:val="00E00128"/>
    <w:rsid w:val="00E026CC"/>
    <w:rsid w:val="00E04BF6"/>
    <w:rsid w:val="00E166EC"/>
    <w:rsid w:val="00E32A91"/>
    <w:rsid w:val="00E35EC1"/>
    <w:rsid w:val="00E555C1"/>
    <w:rsid w:val="00E60AB2"/>
    <w:rsid w:val="00E85B4D"/>
    <w:rsid w:val="00E9305F"/>
    <w:rsid w:val="00EB22D0"/>
    <w:rsid w:val="00EC61A8"/>
    <w:rsid w:val="00ED5183"/>
    <w:rsid w:val="00F0564A"/>
    <w:rsid w:val="00F477DF"/>
    <w:rsid w:val="00F5643F"/>
    <w:rsid w:val="00F75631"/>
    <w:rsid w:val="00F87FF0"/>
    <w:rsid w:val="00F9465A"/>
    <w:rsid w:val="00FA0F0F"/>
    <w:rsid w:val="00FA1089"/>
    <w:rsid w:val="00FA429A"/>
    <w:rsid w:val="00FA70E9"/>
    <w:rsid w:val="00FB048C"/>
    <w:rsid w:val="00FC44BE"/>
    <w:rsid w:val="00FC61A7"/>
    <w:rsid w:val="00FE1E7E"/>
    <w:rsid w:val="00FE3A77"/>
    <w:rsid w:val="00FE67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09F98-6DFF-4F9E-9D86-857BD631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BE"/>
    <w:pPr>
      <w:suppressAutoHyphens/>
      <w:overflowPunct w:val="0"/>
      <w:autoSpaceDE w:val="0"/>
      <w:spacing w:after="0" w:line="240" w:lineRule="auto"/>
    </w:pPr>
    <w:rPr>
      <w:rFonts w:ascii="Times New Roman" w:eastAsia="Times New Roman" w:hAnsi="Times New Roman" w:cs="Times New Roman"/>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5A86"/>
    <w:pPr>
      <w:tabs>
        <w:tab w:val="center" w:pos="4252"/>
        <w:tab w:val="right" w:pos="8504"/>
      </w:tabs>
    </w:pPr>
  </w:style>
  <w:style w:type="character" w:customStyle="1" w:styleId="CabealhoChar">
    <w:name w:val="Cabeçalho Char"/>
    <w:basedOn w:val="Fontepargpadro"/>
    <w:link w:val="Cabealho"/>
    <w:uiPriority w:val="99"/>
    <w:rsid w:val="00885A86"/>
  </w:style>
  <w:style w:type="paragraph" w:styleId="Rodap">
    <w:name w:val="footer"/>
    <w:basedOn w:val="Normal"/>
    <w:link w:val="RodapChar"/>
    <w:unhideWhenUsed/>
    <w:rsid w:val="00885A86"/>
    <w:pPr>
      <w:tabs>
        <w:tab w:val="center" w:pos="4252"/>
        <w:tab w:val="right" w:pos="8504"/>
      </w:tabs>
    </w:pPr>
  </w:style>
  <w:style w:type="character" w:customStyle="1" w:styleId="RodapChar">
    <w:name w:val="Rodapé Char"/>
    <w:basedOn w:val="Fontepargpadro"/>
    <w:link w:val="Rodap"/>
    <w:uiPriority w:val="99"/>
    <w:rsid w:val="00885A86"/>
  </w:style>
  <w:style w:type="paragraph" w:styleId="Textodebalo">
    <w:name w:val="Balloon Text"/>
    <w:basedOn w:val="Normal"/>
    <w:link w:val="TextodebaloChar"/>
    <w:uiPriority w:val="99"/>
    <w:semiHidden/>
    <w:unhideWhenUsed/>
    <w:rsid w:val="00885A86"/>
    <w:rPr>
      <w:rFonts w:ascii="Tahoma" w:hAnsi="Tahoma" w:cs="Tahoma"/>
      <w:sz w:val="16"/>
      <w:szCs w:val="16"/>
    </w:rPr>
  </w:style>
  <w:style w:type="character" w:customStyle="1" w:styleId="TextodebaloChar">
    <w:name w:val="Texto de balão Char"/>
    <w:basedOn w:val="Fontepargpadro"/>
    <w:link w:val="Textodebalo"/>
    <w:uiPriority w:val="99"/>
    <w:semiHidden/>
    <w:rsid w:val="00885A86"/>
    <w:rPr>
      <w:rFonts w:ascii="Tahoma" w:hAnsi="Tahoma" w:cs="Tahoma"/>
      <w:sz w:val="16"/>
      <w:szCs w:val="16"/>
    </w:rPr>
  </w:style>
  <w:style w:type="character" w:styleId="Hyperlink">
    <w:name w:val="Hyperlink"/>
    <w:semiHidden/>
    <w:unhideWhenUsed/>
    <w:rsid w:val="000E70BE"/>
    <w:rPr>
      <w:color w:val="0000FF"/>
      <w:u w:val="single"/>
    </w:rPr>
  </w:style>
  <w:style w:type="paragraph" w:styleId="Textodenotaderodap">
    <w:name w:val="footnote text"/>
    <w:basedOn w:val="Normal"/>
    <w:link w:val="TextodenotaderodapChar"/>
    <w:semiHidden/>
    <w:unhideWhenUsed/>
    <w:rsid w:val="000E70BE"/>
    <w:pPr>
      <w:overflowPunct/>
      <w:autoSpaceDE/>
    </w:pPr>
    <w:rPr>
      <w:sz w:val="20"/>
      <w:lang w:val="pt-PT"/>
    </w:rPr>
  </w:style>
  <w:style w:type="character" w:customStyle="1" w:styleId="TextodenotaderodapChar">
    <w:name w:val="Texto de nota de rodapé Char"/>
    <w:basedOn w:val="Fontepargpadro"/>
    <w:link w:val="Textodenotaderodap"/>
    <w:semiHidden/>
    <w:rsid w:val="000E70BE"/>
    <w:rPr>
      <w:rFonts w:ascii="Times New Roman" w:eastAsia="Times New Roman" w:hAnsi="Times New Roman" w:cs="Times New Roman"/>
      <w:sz w:val="20"/>
      <w:szCs w:val="20"/>
      <w:lang w:val="pt-PT" w:eastAsia="zh-CN"/>
    </w:rPr>
  </w:style>
  <w:style w:type="paragraph" w:styleId="Corpodetexto">
    <w:name w:val="Body Text"/>
    <w:basedOn w:val="Normal"/>
    <w:link w:val="CorpodetextoChar"/>
    <w:semiHidden/>
    <w:unhideWhenUsed/>
    <w:rsid w:val="000E70BE"/>
    <w:pPr>
      <w:spacing w:after="120"/>
    </w:pPr>
  </w:style>
  <w:style w:type="character" w:customStyle="1" w:styleId="CorpodetextoChar">
    <w:name w:val="Corpo de texto Char"/>
    <w:basedOn w:val="Fontepargpadro"/>
    <w:link w:val="Corpodetexto"/>
    <w:semiHidden/>
    <w:rsid w:val="000E70BE"/>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nhideWhenUsed/>
    <w:rsid w:val="000E70BE"/>
    <w:pPr>
      <w:overflowPunct/>
      <w:autoSpaceDE/>
      <w:ind w:left="1" w:firstLine="3419"/>
      <w:jc w:val="both"/>
    </w:pPr>
    <w:rPr>
      <w:i/>
      <w:sz w:val="28"/>
      <w:szCs w:val="24"/>
    </w:rPr>
  </w:style>
  <w:style w:type="character" w:customStyle="1" w:styleId="RecuodecorpodetextoChar">
    <w:name w:val="Recuo de corpo de texto Char"/>
    <w:basedOn w:val="Fontepargpadro"/>
    <w:link w:val="Recuodecorpodetexto"/>
    <w:rsid w:val="000E70BE"/>
    <w:rPr>
      <w:rFonts w:ascii="Times New Roman" w:eastAsia="Times New Roman" w:hAnsi="Times New Roman" w:cs="Times New Roman"/>
      <w:i/>
      <w:sz w:val="28"/>
      <w:szCs w:val="24"/>
      <w:lang w:eastAsia="zh-CN"/>
    </w:rPr>
  </w:style>
  <w:style w:type="paragraph" w:customStyle="1" w:styleId="Textbodyindent">
    <w:name w:val="Text body indent"/>
    <w:basedOn w:val="Normal"/>
    <w:rsid w:val="000E70BE"/>
    <w:pPr>
      <w:overflowPunct/>
      <w:autoSpaceDE/>
      <w:ind w:left="1" w:firstLine="3419"/>
      <w:jc w:val="both"/>
    </w:pPr>
    <w:rPr>
      <w:i/>
      <w:kern w:val="2"/>
      <w:sz w:val="28"/>
      <w:szCs w:val="24"/>
    </w:rPr>
  </w:style>
  <w:style w:type="character" w:styleId="Refdenotaderodap">
    <w:name w:val="footnote reference"/>
    <w:semiHidden/>
    <w:unhideWhenUsed/>
    <w:rsid w:val="000E70BE"/>
    <w:rPr>
      <w:vertAlign w:val="superscript"/>
    </w:rPr>
  </w:style>
  <w:style w:type="character" w:customStyle="1" w:styleId="Caracteresdenotaderodap">
    <w:name w:val="Caracteres de nota de rodapé"/>
    <w:rsid w:val="000E70BE"/>
    <w:rPr>
      <w:vertAlign w:val="superscript"/>
    </w:rPr>
  </w:style>
  <w:style w:type="character" w:customStyle="1" w:styleId="Refdenotaderodap1">
    <w:name w:val="Ref. de nota de rodapé1"/>
    <w:rsid w:val="000E70BE"/>
    <w:rPr>
      <w:vertAlign w:val="superscript"/>
    </w:rPr>
  </w:style>
  <w:style w:type="paragraph" w:customStyle="1" w:styleId="western">
    <w:name w:val="western"/>
    <w:basedOn w:val="Normal"/>
    <w:uiPriority w:val="99"/>
    <w:rsid w:val="000E70BE"/>
    <w:pPr>
      <w:suppressAutoHyphens w:val="0"/>
      <w:overflowPunct/>
      <w:autoSpaceDE/>
      <w:spacing w:before="100" w:beforeAutospacing="1" w:after="119"/>
    </w:pPr>
    <w:rPr>
      <w:szCs w:val="24"/>
      <w:lang w:eastAsia="pt-BR"/>
    </w:rPr>
  </w:style>
  <w:style w:type="character" w:customStyle="1" w:styleId="label">
    <w:name w:val="label"/>
    <w:basedOn w:val="Fontepargpadro"/>
    <w:rsid w:val="003D0649"/>
  </w:style>
  <w:style w:type="paragraph" w:customStyle="1" w:styleId="Standard">
    <w:name w:val="Standard"/>
    <w:rsid w:val="00C61696"/>
    <w:pPr>
      <w:suppressAutoHyphens/>
      <w:autoSpaceDN w:val="0"/>
      <w:spacing w:after="0" w:line="240" w:lineRule="auto"/>
      <w:textAlignment w:val="baseline"/>
    </w:pPr>
    <w:rPr>
      <w:rFonts w:ascii="Courier New" w:eastAsia="Times New Roman" w:hAnsi="Courier New" w:cs="Courier New"/>
      <w:kern w:val="3"/>
      <w:szCs w:val="24"/>
      <w:lang w:eastAsia="zh-CN"/>
    </w:rPr>
  </w:style>
  <w:style w:type="character" w:customStyle="1" w:styleId="st">
    <w:name w:val="st"/>
    <w:basedOn w:val="Fontepargpadro"/>
    <w:rsid w:val="00BE32F6"/>
  </w:style>
  <w:style w:type="character" w:styleId="nfase">
    <w:name w:val="Emphasis"/>
    <w:basedOn w:val="Fontepargpadro"/>
    <w:uiPriority w:val="20"/>
    <w:qFormat/>
    <w:rsid w:val="00637A72"/>
    <w:rPr>
      <w:i/>
      <w:iCs/>
    </w:rPr>
  </w:style>
  <w:style w:type="paragraph" w:styleId="PargrafodaLista">
    <w:name w:val="List Paragraph"/>
    <w:basedOn w:val="Normal"/>
    <w:uiPriority w:val="34"/>
    <w:qFormat/>
    <w:rsid w:val="00FE3A77"/>
    <w:pPr>
      <w:ind w:left="720"/>
      <w:contextualSpacing/>
    </w:pPr>
  </w:style>
  <w:style w:type="character" w:customStyle="1" w:styleId="Fontepargpadro1">
    <w:name w:val="Fonte parág. padrão1"/>
    <w:rsid w:val="0021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0116">
      <w:bodyDiv w:val="1"/>
      <w:marLeft w:val="0"/>
      <w:marRight w:val="0"/>
      <w:marTop w:val="0"/>
      <w:marBottom w:val="0"/>
      <w:divBdr>
        <w:top w:val="none" w:sz="0" w:space="0" w:color="auto"/>
        <w:left w:val="none" w:sz="0" w:space="0" w:color="auto"/>
        <w:bottom w:val="none" w:sz="0" w:space="0" w:color="auto"/>
        <w:right w:val="none" w:sz="0" w:space="0" w:color="auto"/>
      </w:divBdr>
    </w:div>
    <w:div w:id="369064647">
      <w:bodyDiv w:val="1"/>
      <w:marLeft w:val="0"/>
      <w:marRight w:val="0"/>
      <w:marTop w:val="0"/>
      <w:marBottom w:val="0"/>
      <w:divBdr>
        <w:top w:val="none" w:sz="0" w:space="0" w:color="auto"/>
        <w:left w:val="none" w:sz="0" w:space="0" w:color="auto"/>
        <w:bottom w:val="none" w:sz="0" w:space="0" w:color="auto"/>
        <w:right w:val="none" w:sz="0" w:space="0" w:color="auto"/>
      </w:divBdr>
    </w:div>
    <w:div w:id="622274145">
      <w:bodyDiv w:val="1"/>
      <w:marLeft w:val="0"/>
      <w:marRight w:val="0"/>
      <w:marTop w:val="0"/>
      <w:marBottom w:val="0"/>
      <w:divBdr>
        <w:top w:val="none" w:sz="0" w:space="0" w:color="auto"/>
        <w:left w:val="none" w:sz="0" w:space="0" w:color="auto"/>
        <w:bottom w:val="none" w:sz="0" w:space="0" w:color="auto"/>
        <w:right w:val="none" w:sz="0" w:space="0" w:color="auto"/>
      </w:divBdr>
    </w:div>
    <w:div w:id="995451660">
      <w:bodyDiv w:val="1"/>
      <w:marLeft w:val="0"/>
      <w:marRight w:val="0"/>
      <w:marTop w:val="0"/>
      <w:marBottom w:val="0"/>
      <w:divBdr>
        <w:top w:val="none" w:sz="0" w:space="0" w:color="auto"/>
        <w:left w:val="none" w:sz="0" w:space="0" w:color="auto"/>
        <w:bottom w:val="none" w:sz="0" w:space="0" w:color="auto"/>
        <w:right w:val="none" w:sz="0" w:space="0" w:color="auto"/>
      </w:divBdr>
    </w:div>
    <w:div w:id="1692300275">
      <w:bodyDiv w:val="1"/>
      <w:marLeft w:val="0"/>
      <w:marRight w:val="0"/>
      <w:marTop w:val="0"/>
      <w:marBottom w:val="0"/>
      <w:divBdr>
        <w:top w:val="none" w:sz="0" w:space="0" w:color="auto"/>
        <w:left w:val="none" w:sz="0" w:space="0" w:color="auto"/>
        <w:bottom w:val="none" w:sz="0" w:space="0" w:color="auto"/>
        <w:right w:val="none" w:sz="0" w:space="0" w:color="auto"/>
      </w:divBdr>
    </w:div>
    <w:div w:id="1727951134">
      <w:bodyDiv w:val="1"/>
      <w:marLeft w:val="0"/>
      <w:marRight w:val="0"/>
      <w:marTop w:val="0"/>
      <w:marBottom w:val="0"/>
      <w:divBdr>
        <w:top w:val="none" w:sz="0" w:space="0" w:color="auto"/>
        <w:left w:val="none" w:sz="0" w:space="0" w:color="auto"/>
        <w:bottom w:val="none" w:sz="0" w:space="0" w:color="auto"/>
        <w:right w:val="none" w:sz="0" w:space="0" w:color="auto"/>
      </w:divBdr>
    </w:div>
    <w:div w:id="1895118876">
      <w:bodyDiv w:val="1"/>
      <w:marLeft w:val="0"/>
      <w:marRight w:val="0"/>
      <w:marTop w:val="0"/>
      <w:marBottom w:val="0"/>
      <w:divBdr>
        <w:top w:val="none" w:sz="0" w:space="0" w:color="auto"/>
        <w:left w:val="none" w:sz="0" w:space="0" w:color="auto"/>
        <w:bottom w:val="none" w:sz="0" w:space="0" w:color="auto"/>
        <w:right w:val="none" w:sz="0" w:space="0" w:color="auto"/>
      </w:divBdr>
    </w:div>
    <w:div w:id="19160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D9A9-9C10-46CE-BB92-4420BB73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Ronne Cleberson de Lima Gomes</dc:creator>
  <cp:keywords/>
  <dc:description/>
  <cp:lastModifiedBy>dpe</cp:lastModifiedBy>
  <cp:revision>2</cp:revision>
  <dcterms:created xsi:type="dcterms:W3CDTF">2016-01-28T23:01:00Z</dcterms:created>
  <dcterms:modified xsi:type="dcterms:W3CDTF">2016-01-28T23:01:00Z</dcterms:modified>
</cp:coreProperties>
</file>